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3772C4" w:rsidRDefault="00556F19" w:rsidP="00C7282A">
      <w:pPr>
        <w:pStyle w:val="NoSpacing"/>
        <w:jc w:val="center"/>
        <w:rPr>
          <w:rFonts w:cstheme="minorHAnsi"/>
          <w:b/>
          <w:sz w:val="28"/>
          <w:szCs w:val="24"/>
        </w:rPr>
      </w:pPr>
      <w:r w:rsidRPr="003772C4">
        <w:rPr>
          <w:rFonts w:cstheme="minorHAnsi"/>
          <w:sz w:val="28"/>
          <w:szCs w:val="24"/>
        </w:rPr>
        <w:t xml:space="preserve">Ģeoloģiskais dabas piemineklis </w:t>
      </w:r>
      <w:r w:rsidR="000C4785" w:rsidRPr="003772C4">
        <w:rPr>
          <w:rFonts w:cstheme="minorHAnsi"/>
          <w:b/>
          <w:sz w:val="28"/>
          <w:szCs w:val="24"/>
        </w:rPr>
        <w:tab/>
      </w:r>
      <w:proofErr w:type="spellStart"/>
      <w:r w:rsidR="000B0210" w:rsidRPr="003772C4">
        <w:rPr>
          <w:rFonts w:cstheme="minorHAnsi"/>
          <w:b/>
          <w:bCs/>
          <w:sz w:val="28"/>
          <w:szCs w:val="24"/>
        </w:rPr>
        <w:t>Liepniekvalka</w:t>
      </w:r>
      <w:proofErr w:type="spellEnd"/>
      <w:r w:rsidR="000B0210" w:rsidRPr="003772C4">
        <w:rPr>
          <w:rFonts w:cstheme="minorHAnsi"/>
          <w:b/>
          <w:bCs/>
          <w:sz w:val="28"/>
          <w:szCs w:val="24"/>
        </w:rPr>
        <w:t xml:space="preserve"> labirints</w:t>
      </w:r>
      <w:r w:rsidR="000067B8" w:rsidRPr="003772C4">
        <w:rPr>
          <w:rFonts w:cstheme="minorHAnsi"/>
          <w:b/>
          <w:sz w:val="28"/>
          <w:szCs w:val="24"/>
        </w:rPr>
        <w:t xml:space="preserve"> </w:t>
      </w:r>
    </w:p>
    <w:p w:rsidR="00A44B2A" w:rsidRPr="003772C4" w:rsidRDefault="00FC07DD" w:rsidP="00C7282A">
      <w:pPr>
        <w:pStyle w:val="NoSpacing"/>
        <w:jc w:val="center"/>
        <w:rPr>
          <w:rFonts w:cstheme="minorHAnsi"/>
          <w:sz w:val="28"/>
          <w:szCs w:val="24"/>
        </w:rPr>
      </w:pPr>
      <w:r w:rsidRPr="003772C4">
        <w:rPr>
          <w:rFonts w:cstheme="minorHAnsi"/>
          <w:sz w:val="28"/>
          <w:szCs w:val="24"/>
        </w:rPr>
        <w:t xml:space="preserve">MK 175. noteikumu piel. Nr. </w:t>
      </w:r>
      <w:r w:rsidR="009B029B" w:rsidRPr="003772C4">
        <w:rPr>
          <w:rFonts w:cstheme="minorHAnsi"/>
          <w:sz w:val="28"/>
          <w:szCs w:val="24"/>
        </w:rPr>
        <w:t>1</w:t>
      </w:r>
      <w:r w:rsidR="000B0210" w:rsidRPr="003772C4">
        <w:rPr>
          <w:rFonts w:cstheme="minorHAnsi"/>
          <w:sz w:val="28"/>
          <w:szCs w:val="24"/>
        </w:rPr>
        <w:t>63</w:t>
      </w:r>
    </w:p>
    <w:p w:rsidR="00AB7B93" w:rsidRPr="003772C4" w:rsidRDefault="00AB7B93" w:rsidP="007A4563">
      <w:pPr>
        <w:pStyle w:val="NoSpacing"/>
        <w:rPr>
          <w:rFonts w:cstheme="minorHAnsi"/>
          <w:b/>
          <w:sz w:val="24"/>
          <w:szCs w:val="24"/>
        </w:rPr>
      </w:pPr>
    </w:p>
    <w:p w:rsidR="007A4563" w:rsidRPr="003772C4" w:rsidRDefault="003772C4" w:rsidP="007A4563">
      <w:pPr>
        <w:pStyle w:val="NoSpacing"/>
        <w:rPr>
          <w:rFonts w:cstheme="minorHAnsi"/>
          <w:b/>
          <w:sz w:val="32"/>
          <w:szCs w:val="24"/>
        </w:rPr>
      </w:pPr>
      <w:r>
        <w:rPr>
          <w:rFonts w:cstheme="minorHAnsi"/>
          <w:b/>
          <w:sz w:val="32"/>
          <w:szCs w:val="24"/>
        </w:rPr>
        <w:t>Detalizēts apraksts</w:t>
      </w:r>
    </w:p>
    <w:p w:rsidR="003772C4" w:rsidRDefault="003772C4" w:rsidP="00C7282A">
      <w:pPr>
        <w:pStyle w:val="NoSpacing"/>
        <w:rPr>
          <w:rFonts w:cstheme="minorHAnsi"/>
          <w:b/>
          <w:sz w:val="24"/>
          <w:szCs w:val="24"/>
        </w:rPr>
      </w:pPr>
    </w:p>
    <w:p w:rsidR="002C5F24" w:rsidRPr="003772C4" w:rsidRDefault="003772C4" w:rsidP="00C7282A">
      <w:pPr>
        <w:pStyle w:val="NoSpacing"/>
        <w:rPr>
          <w:rFonts w:cstheme="minorHAnsi"/>
          <w:b/>
          <w:sz w:val="24"/>
          <w:szCs w:val="24"/>
        </w:rPr>
      </w:pPr>
      <w:r>
        <w:rPr>
          <w:rFonts w:cstheme="minorHAnsi"/>
          <w:b/>
          <w:sz w:val="24"/>
          <w:szCs w:val="24"/>
        </w:rPr>
        <w:t>Adrese</w:t>
      </w:r>
    </w:p>
    <w:p w:rsidR="0002328F" w:rsidRPr="003772C4" w:rsidRDefault="00B94EBF" w:rsidP="00556F19">
      <w:pPr>
        <w:pStyle w:val="NoSpacing"/>
        <w:rPr>
          <w:rFonts w:cstheme="minorHAnsi"/>
          <w:sz w:val="24"/>
          <w:szCs w:val="24"/>
        </w:rPr>
      </w:pPr>
      <w:r w:rsidRPr="003772C4">
        <w:rPr>
          <w:rFonts w:cstheme="minorHAnsi"/>
          <w:sz w:val="24"/>
          <w:szCs w:val="24"/>
        </w:rPr>
        <w:t>Dundagas novadā, Dundagas pagastā</w:t>
      </w:r>
      <w:r w:rsidR="00170FE2" w:rsidRPr="003772C4">
        <w:rPr>
          <w:rFonts w:cstheme="minorHAnsi"/>
          <w:sz w:val="24"/>
          <w:szCs w:val="24"/>
        </w:rPr>
        <w:t>.</w:t>
      </w:r>
    </w:p>
    <w:p w:rsidR="004B5499" w:rsidRPr="003772C4" w:rsidRDefault="004B5499" w:rsidP="004B5499">
      <w:pPr>
        <w:spacing w:after="0" w:line="240" w:lineRule="auto"/>
        <w:rPr>
          <w:rFonts w:eastAsia="Times New Roman" w:cstheme="minorHAnsi"/>
          <w:sz w:val="24"/>
          <w:szCs w:val="24"/>
          <w:lang w:eastAsia="lv-LV"/>
        </w:rPr>
      </w:pPr>
      <w:r w:rsidRPr="003772C4">
        <w:rPr>
          <w:rFonts w:eastAsia="Times New Roman" w:cstheme="minorHAnsi"/>
          <w:sz w:val="24"/>
          <w:szCs w:val="24"/>
          <w:lang w:eastAsia="lv-LV"/>
        </w:rPr>
        <w:t>Ģeogrāfiskās koordinātes E22° 18,882' un N57° 25,923', jeb x398817, y366735 LKS92 sistēmā.</w:t>
      </w:r>
    </w:p>
    <w:p w:rsidR="00C7282A" w:rsidRPr="003772C4" w:rsidRDefault="00D80290" w:rsidP="00C7282A">
      <w:pPr>
        <w:pStyle w:val="NoSpacing"/>
        <w:rPr>
          <w:rFonts w:cstheme="minorHAnsi"/>
          <w:b/>
          <w:sz w:val="24"/>
          <w:szCs w:val="24"/>
        </w:rPr>
      </w:pPr>
      <w:r w:rsidRPr="003772C4">
        <w:rPr>
          <w:rFonts w:cstheme="minorHAnsi"/>
          <w:b/>
          <w:sz w:val="24"/>
          <w:szCs w:val="24"/>
        </w:rPr>
        <w:t>Ģeo</w:t>
      </w:r>
      <w:r w:rsidR="0002328F" w:rsidRPr="003772C4">
        <w:rPr>
          <w:rFonts w:cstheme="minorHAnsi"/>
          <w:b/>
          <w:sz w:val="24"/>
          <w:szCs w:val="24"/>
        </w:rPr>
        <w:t>grāfiskais novietojums</w:t>
      </w:r>
    </w:p>
    <w:p w:rsidR="003772C4" w:rsidRDefault="00B94EBF" w:rsidP="003772C4">
      <w:pPr>
        <w:pStyle w:val="NoSpacing"/>
        <w:rPr>
          <w:rFonts w:cstheme="minorHAnsi"/>
          <w:sz w:val="24"/>
          <w:szCs w:val="24"/>
        </w:rPr>
      </w:pPr>
      <w:r w:rsidRPr="003772C4">
        <w:rPr>
          <w:rFonts w:cstheme="minorHAnsi"/>
          <w:sz w:val="24"/>
          <w:szCs w:val="24"/>
        </w:rPr>
        <w:t xml:space="preserve">Ziemeļkurzemes (Dundagas) augstienes rietumu malā, </w:t>
      </w:r>
      <w:proofErr w:type="spellStart"/>
      <w:r w:rsidRPr="003772C4">
        <w:rPr>
          <w:rFonts w:cstheme="minorHAnsi"/>
          <w:sz w:val="24"/>
          <w:szCs w:val="24"/>
        </w:rPr>
        <w:t>Liepniekvalka</w:t>
      </w:r>
      <w:proofErr w:type="spellEnd"/>
      <w:r w:rsidRPr="003772C4">
        <w:rPr>
          <w:rFonts w:cstheme="minorHAnsi"/>
          <w:sz w:val="24"/>
          <w:szCs w:val="24"/>
        </w:rPr>
        <w:t xml:space="preserve"> ielejā</w:t>
      </w:r>
      <w:r w:rsidR="006C0979" w:rsidRPr="003772C4">
        <w:rPr>
          <w:rFonts w:cstheme="minorHAnsi"/>
          <w:sz w:val="24"/>
          <w:szCs w:val="24"/>
        </w:rPr>
        <w:t>.</w:t>
      </w:r>
    </w:p>
    <w:p w:rsidR="0066612D" w:rsidRPr="003772C4" w:rsidRDefault="003772C4" w:rsidP="003772C4">
      <w:pPr>
        <w:pStyle w:val="NoSpacing"/>
        <w:rPr>
          <w:rFonts w:cstheme="minorHAnsi"/>
          <w:sz w:val="24"/>
          <w:szCs w:val="24"/>
        </w:rPr>
      </w:pPr>
      <w:r>
        <w:rPr>
          <w:rFonts w:cstheme="minorHAnsi"/>
          <w:b/>
          <w:bCs/>
        </w:rPr>
        <w:t>Ģeoloģiskie veidojumi</w:t>
      </w:r>
    </w:p>
    <w:p w:rsidR="00327D62" w:rsidRPr="003772C4" w:rsidRDefault="0066612D" w:rsidP="00126853">
      <w:pPr>
        <w:pStyle w:val="NoSpacing"/>
        <w:rPr>
          <w:rFonts w:cstheme="minorHAnsi"/>
          <w:sz w:val="24"/>
          <w:szCs w:val="24"/>
        </w:rPr>
      </w:pPr>
      <w:proofErr w:type="spellStart"/>
      <w:r w:rsidRPr="003772C4">
        <w:rPr>
          <w:rFonts w:cstheme="minorHAnsi"/>
          <w:sz w:val="24"/>
          <w:szCs w:val="24"/>
        </w:rPr>
        <w:t>Liepniekvalka</w:t>
      </w:r>
      <w:proofErr w:type="spellEnd"/>
      <w:r w:rsidRPr="003772C4">
        <w:rPr>
          <w:rFonts w:cstheme="minorHAnsi"/>
          <w:sz w:val="24"/>
          <w:szCs w:val="24"/>
        </w:rPr>
        <w:t xml:space="preserve"> labajā krastā, </w:t>
      </w:r>
      <w:r w:rsidR="00085DF0" w:rsidRPr="003772C4">
        <w:rPr>
          <w:rFonts w:cstheme="minorHAnsi"/>
          <w:sz w:val="24"/>
          <w:szCs w:val="24"/>
        </w:rPr>
        <w:t>k</w:t>
      </w:r>
      <w:r w:rsidRPr="003772C4">
        <w:rPr>
          <w:rFonts w:cstheme="minorHAnsi"/>
          <w:sz w:val="24"/>
          <w:szCs w:val="24"/>
        </w:rPr>
        <w:t>rasta nogāz</w:t>
      </w:r>
      <w:r w:rsidR="00085DF0" w:rsidRPr="003772C4">
        <w:rPr>
          <w:rFonts w:cstheme="minorHAnsi"/>
          <w:sz w:val="24"/>
          <w:szCs w:val="24"/>
        </w:rPr>
        <w:t>ē</w:t>
      </w:r>
      <w:r w:rsidRPr="003772C4">
        <w:rPr>
          <w:rFonts w:cstheme="minorHAnsi"/>
          <w:sz w:val="24"/>
          <w:szCs w:val="24"/>
        </w:rPr>
        <w:t xml:space="preserve"> atsedzas 21 m gara un līdz 4 m augsta vidusdevona Burtnieku svītas gaiši dzeltenpelēka smilšakmens siena. Tajā ir nišas, divi avotiņi un </w:t>
      </w:r>
      <w:r w:rsidR="006D2796" w:rsidRPr="003772C4">
        <w:rPr>
          <w:rFonts w:cstheme="minorHAnsi"/>
          <w:sz w:val="24"/>
          <w:szCs w:val="24"/>
        </w:rPr>
        <w:t>piecas</w:t>
      </w:r>
      <w:r w:rsidRPr="003772C4">
        <w:rPr>
          <w:rFonts w:cstheme="minorHAnsi"/>
          <w:sz w:val="24"/>
          <w:szCs w:val="24"/>
        </w:rPr>
        <w:t xml:space="preserve"> alu labirinta ieejas, pa kurām var nonākt vairākās vairāk vai mazāk saistītās </w:t>
      </w:r>
      <w:r w:rsidR="006D2796" w:rsidRPr="003772C4">
        <w:rPr>
          <w:rFonts w:cstheme="minorHAnsi"/>
          <w:sz w:val="24"/>
          <w:szCs w:val="24"/>
        </w:rPr>
        <w:t>telp</w:t>
      </w:r>
      <w:r w:rsidRPr="003772C4">
        <w:rPr>
          <w:rFonts w:cstheme="minorHAnsi"/>
          <w:sz w:val="24"/>
          <w:szCs w:val="24"/>
        </w:rPr>
        <w:t xml:space="preserve">ās. Ejas, </w:t>
      </w:r>
      <w:proofErr w:type="gramStart"/>
      <w:r w:rsidRPr="003772C4">
        <w:rPr>
          <w:rFonts w:cstheme="minorHAnsi"/>
          <w:sz w:val="24"/>
          <w:szCs w:val="24"/>
        </w:rPr>
        <w:t>kas savieno 3 lielākās alas</w:t>
      </w:r>
      <w:proofErr w:type="gramEnd"/>
      <w:r w:rsidRPr="003772C4">
        <w:rPr>
          <w:rFonts w:cstheme="minorHAnsi"/>
          <w:sz w:val="24"/>
          <w:szCs w:val="24"/>
        </w:rPr>
        <w:t xml:space="preserve"> daļas ir šauras un aizbirušas. No klints pakājes atseguma abās malās iztek nelieli avotiņi, bet alas ir sausas. </w:t>
      </w:r>
      <w:r w:rsidR="0073497F" w:rsidRPr="003772C4">
        <w:rPr>
          <w:rFonts w:cstheme="minorHAnsi"/>
          <w:sz w:val="24"/>
          <w:szCs w:val="24"/>
        </w:rPr>
        <w:t xml:space="preserve">Ap 150 m augšpus labirinta </w:t>
      </w:r>
      <w:proofErr w:type="spellStart"/>
      <w:r w:rsidR="0073497F" w:rsidRPr="003772C4">
        <w:rPr>
          <w:rFonts w:cstheme="minorHAnsi"/>
          <w:sz w:val="24"/>
          <w:szCs w:val="24"/>
        </w:rPr>
        <w:t>Liepniekvalka</w:t>
      </w:r>
      <w:proofErr w:type="spellEnd"/>
      <w:r w:rsidR="0073497F" w:rsidRPr="003772C4">
        <w:rPr>
          <w:rFonts w:cstheme="minorHAnsi"/>
          <w:sz w:val="24"/>
          <w:szCs w:val="24"/>
        </w:rPr>
        <w:t xml:space="preserve"> labajā krastā ir divi 4 un 6 m gari un līdz 2 m augsti smilšakmens atsegumi. Viens no tiem ar mazu avotiņu.</w:t>
      </w:r>
      <w:r w:rsidR="00327D62" w:rsidRPr="003772C4">
        <w:rPr>
          <w:rFonts w:cstheme="minorHAnsi"/>
          <w:sz w:val="24"/>
          <w:szCs w:val="24"/>
        </w:rPr>
        <w:t xml:space="preserve"> </w:t>
      </w:r>
    </w:p>
    <w:p w:rsidR="003772C4" w:rsidRDefault="0066612D" w:rsidP="003772C4">
      <w:pPr>
        <w:pStyle w:val="NoSpacing"/>
        <w:rPr>
          <w:rFonts w:cstheme="minorHAnsi"/>
          <w:sz w:val="24"/>
          <w:szCs w:val="24"/>
          <w:lang w:eastAsia="lv-LV"/>
        </w:rPr>
      </w:pPr>
      <w:r w:rsidRPr="003772C4">
        <w:rPr>
          <w:rFonts w:cstheme="minorHAnsi"/>
          <w:sz w:val="24"/>
          <w:szCs w:val="24"/>
          <w:lang w:eastAsia="lv-LV"/>
        </w:rPr>
        <w:t>Alu kopgarums kādreiz sasniedzis 80 m, bet tagad tās daļēji piesērējušas un</w:t>
      </w:r>
      <w:proofErr w:type="gramStart"/>
      <w:r w:rsidRPr="003772C4">
        <w:rPr>
          <w:rFonts w:cstheme="minorHAnsi"/>
          <w:sz w:val="24"/>
          <w:szCs w:val="24"/>
          <w:lang w:eastAsia="lv-LV"/>
        </w:rPr>
        <w:t xml:space="preserve"> dzīvnieku aizvilktas, līdz ar to </w:t>
      </w:r>
      <w:r w:rsidR="00327D62" w:rsidRPr="003772C4">
        <w:rPr>
          <w:rFonts w:cstheme="minorHAnsi"/>
          <w:sz w:val="24"/>
          <w:szCs w:val="24"/>
          <w:lang w:eastAsia="lv-LV"/>
        </w:rPr>
        <w:t>kop</w:t>
      </w:r>
      <w:r w:rsidRPr="003772C4">
        <w:rPr>
          <w:rFonts w:cstheme="minorHAnsi"/>
          <w:sz w:val="24"/>
          <w:szCs w:val="24"/>
          <w:lang w:eastAsia="lv-LV"/>
        </w:rPr>
        <w:t>garums</w:t>
      </w:r>
      <w:r w:rsidR="00327D62" w:rsidRPr="003772C4">
        <w:rPr>
          <w:rFonts w:cstheme="minorHAnsi"/>
          <w:sz w:val="24"/>
          <w:szCs w:val="24"/>
          <w:lang w:eastAsia="lv-LV"/>
        </w:rPr>
        <w:t xml:space="preserve"> ir mazāks, aptuveni 60 m</w:t>
      </w:r>
      <w:proofErr w:type="gramEnd"/>
      <w:r w:rsidR="003772C4">
        <w:rPr>
          <w:rFonts w:cstheme="minorHAnsi"/>
          <w:sz w:val="24"/>
          <w:szCs w:val="24"/>
          <w:lang w:eastAsia="lv-LV"/>
        </w:rPr>
        <w:t>.</w:t>
      </w:r>
    </w:p>
    <w:p w:rsidR="0066612D" w:rsidRPr="003772C4" w:rsidRDefault="003772C4" w:rsidP="003772C4">
      <w:pPr>
        <w:pStyle w:val="NoSpacing"/>
        <w:rPr>
          <w:rFonts w:cstheme="minorHAnsi"/>
          <w:sz w:val="24"/>
          <w:szCs w:val="24"/>
        </w:rPr>
      </w:pPr>
      <w:r>
        <w:rPr>
          <w:rFonts w:cstheme="minorHAnsi"/>
          <w:b/>
          <w:bCs/>
          <w:sz w:val="24"/>
          <w:szCs w:val="24"/>
        </w:rPr>
        <w:t>Izmēri</w:t>
      </w:r>
    </w:p>
    <w:p w:rsidR="003772C4" w:rsidRDefault="00085DF0" w:rsidP="003772C4">
      <w:pPr>
        <w:pStyle w:val="NoSpacing"/>
        <w:rPr>
          <w:rFonts w:cstheme="minorHAnsi"/>
          <w:sz w:val="24"/>
          <w:szCs w:val="24"/>
        </w:rPr>
      </w:pPr>
      <w:r w:rsidRPr="003772C4">
        <w:rPr>
          <w:rFonts w:cstheme="minorHAnsi"/>
          <w:sz w:val="24"/>
          <w:szCs w:val="24"/>
        </w:rPr>
        <w:t xml:space="preserve">Dabas pieminekļa platība </w:t>
      </w:r>
      <w:r w:rsidR="004B5499" w:rsidRPr="003772C4">
        <w:rPr>
          <w:rFonts w:cstheme="minorHAnsi"/>
          <w:sz w:val="24"/>
          <w:szCs w:val="24"/>
        </w:rPr>
        <w:t>4,62</w:t>
      </w:r>
      <w:r w:rsidRPr="003772C4">
        <w:rPr>
          <w:rFonts w:cstheme="minorHAnsi"/>
          <w:sz w:val="24"/>
          <w:szCs w:val="24"/>
        </w:rPr>
        <w:t xml:space="preserve"> ha.</w:t>
      </w:r>
    </w:p>
    <w:p w:rsidR="0066612D" w:rsidRPr="003772C4" w:rsidRDefault="003772C4" w:rsidP="003772C4">
      <w:pPr>
        <w:pStyle w:val="NoSpacing"/>
        <w:rPr>
          <w:rFonts w:cstheme="minorHAnsi"/>
          <w:sz w:val="24"/>
          <w:szCs w:val="24"/>
        </w:rPr>
      </w:pPr>
      <w:r>
        <w:rPr>
          <w:rFonts w:cstheme="minorHAnsi"/>
          <w:b/>
          <w:bCs/>
        </w:rPr>
        <w:t>Debits</w:t>
      </w:r>
    </w:p>
    <w:p w:rsidR="003772C4" w:rsidRDefault="0073497F" w:rsidP="003772C4">
      <w:pPr>
        <w:pStyle w:val="NoSpacing"/>
        <w:rPr>
          <w:rFonts w:cstheme="minorHAnsi"/>
          <w:sz w:val="24"/>
          <w:szCs w:val="24"/>
        </w:rPr>
      </w:pPr>
      <w:r w:rsidRPr="003772C4">
        <w:rPr>
          <w:rFonts w:cstheme="minorHAnsi"/>
          <w:sz w:val="24"/>
          <w:szCs w:val="24"/>
        </w:rPr>
        <w:t xml:space="preserve">No klints pakājes atseguma abās malās iztek nelieli avotiņi, bet to </w:t>
      </w:r>
      <w:proofErr w:type="spellStart"/>
      <w:r w:rsidRPr="003772C4">
        <w:rPr>
          <w:rFonts w:cstheme="minorHAnsi"/>
          <w:sz w:val="24"/>
          <w:szCs w:val="24"/>
        </w:rPr>
        <w:t>ūdensdeve</w:t>
      </w:r>
      <w:proofErr w:type="spellEnd"/>
      <w:r w:rsidRPr="003772C4">
        <w:rPr>
          <w:rFonts w:cstheme="minorHAnsi"/>
          <w:sz w:val="24"/>
          <w:szCs w:val="24"/>
        </w:rPr>
        <w:t xml:space="preserve"> n</w:t>
      </w:r>
      <w:r w:rsidR="0066612D" w:rsidRPr="003772C4">
        <w:rPr>
          <w:rFonts w:cstheme="minorHAnsi"/>
          <w:sz w:val="24"/>
          <w:szCs w:val="24"/>
        </w:rPr>
        <w:t>av</w:t>
      </w:r>
      <w:r w:rsidRPr="003772C4">
        <w:rPr>
          <w:rFonts w:cstheme="minorHAnsi"/>
          <w:sz w:val="24"/>
          <w:szCs w:val="24"/>
        </w:rPr>
        <w:t xml:space="preserve"> noteikta</w:t>
      </w:r>
      <w:r w:rsidR="0066612D" w:rsidRPr="003772C4">
        <w:rPr>
          <w:rFonts w:cstheme="minorHAnsi"/>
          <w:sz w:val="24"/>
          <w:szCs w:val="24"/>
        </w:rPr>
        <w:t>.</w:t>
      </w:r>
    </w:p>
    <w:p w:rsidR="0066612D" w:rsidRPr="003772C4" w:rsidRDefault="003772C4" w:rsidP="003772C4">
      <w:pPr>
        <w:pStyle w:val="NoSpacing"/>
        <w:rPr>
          <w:rFonts w:cstheme="minorHAnsi"/>
          <w:sz w:val="24"/>
          <w:szCs w:val="24"/>
        </w:rPr>
      </w:pPr>
      <w:r>
        <w:rPr>
          <w:rFonts w:cstheme="minorHAnsi"/>
          <w:b/>
          <w:bCs/>
          <w:sz w:val="24"/>
          <w:szCs w:val="24"/>
        </w:rPr>
        <w:t>Unikālās vērtības</w:t>
      </w:r>
    </w:p>
    <w:p w:rsidR="003772C4" w:rsidRDefault="0066612D" w:rsidP="003772C4">
      <w:pPr>
        <w:pStyle w:val="NoSpacing"/>
        <w:rPr>
          <w:rFonts w:cstheme="minorHAnsi"/>
          <w:sz w:val="24"/>
          <w:szCs w:val="24"/>
        </w:rPr>
      </w:pPr>
      <w:r w:rsidRPr="003772C4">
        <w:rPr>
          <w:rFonts w:cstheme="minorHAnsi"/>
          <w:sz w:val="24"/>
          <w:szCs w:val="24"/>
        </w:rPr>
        <w:t>Ievērojamu izmēru alu labirints,</w:t>
      </w:r>
      <w:r w:rsidR="0073497F" w:rsidRPr="003772C4">
        <w:rPr>
          <w:rFonts w:cstheme="minorHAnsi"/>
          <w:sz w:val="24"/>
          <w:szCs w:val="24"/>
        </w:rPr>
        <w:t xml:space="preserve"> Kurzemē garākā ala</w:t>
      </w:r>
      <w:r w:rsidRPr="003772C4">
        <w:rPr>
          <w:rFonts w:cstheme="minorHAnsi"/>
          <w:sz w:val="24"/>
          <w:szCs w:val="24"/>
        </w:rPr>
        <w:t>.</w:t>
      </w:r>
    </w:p>
    <w:p w:rsidR="0066612D" w:rsidRPr="003772C4" w:rsidRDefault="003772C4" w:rsidP="003772C4">
      <w:pPr>
        <w:pStyle w:val="NoSpacing"/>
        <w:rPr>
          <w:rFonts w:cstheme="minorHAnsi"/>
          <w:sz w:val="24"/>
          <w:szCs w:val="24"/>
        </w:rPr>
      </w:pPr>
      <w:r>
        <w:rPr>
          <w:rFonts w:cstheme="minorHAnsi"/>
          <w:b/>
          <w:bCs/>
          <w:sz w:val="24"/>
          <w:szCs w:val="24"/>
        </w:rPr>
        <w:t>Ainaviskuma raksturojums</w:t>
      </w:r>
    </w:p>
    <w:p w:rsidR="003772C4" w:rsidRDefault="0066612D" w:rsidP="003772C4">
      <w:pPr>
        <w:pStyle w:val="NoSpacing"/>
        <w:rPr>
          <w:rFonts w:cstheme="minorHAnsi"/>
          <w:sz w:val="24"/>
          <w:szCs w:val="24"/>
        </w:rPr>
      </w:pPr>
      <w:r w:rsidRPr="003772C4">
        <w:rPr>
          <w:rFonts w:cstheme="minorHAnsi"/>
          <w:sz w:val="24"/>
          <w:szCs w:val="24"/>
        </w:rPr>
        <w:t xml:space="preserve">Labi apskatāmas, labi pieejamas un, dziļi neielienot, ērti apskatāmas alu priekštelpas un citi dabas veidojumi upītes līkumā. Komfortabli iekārtota atpūtas vieta. </w:t>
      </w:r>
    </w:p>
    <w:p w:rsidR="0066612D" w:rsidRPr="003772C4" w:rsidRDefault="003772C4" w:rsidP="003772C4">
      <w:pPr>
        <w:pStyle w:val="NoSpacing"/>
        <w:rPr>
          <w:rFonts w:cstheme="minorHAnsi"/>
          <w:sz w:val="24"/>
          <w:szCs w:val="24"/>
        </w:rPr>
      </w:pPr>
      <w:proofErr w:type="spellStart"/>
      <w:r>
        <w:rPr>
          <w:rFonts w:cstheme="minorHAnsi"/>
          <w:b/>
          <w:bCs/>
          <w:sz w:val="24"/>
          <w:szCs w:val="24"/>
        </w:rPr>
        <w:t>Stratigrāfija</w:t>
      </w:r>
      <w:proofErr w:type="spellEnd"/>
    </w:p>
    <w:p w:rsidR="003772C4" w:rsidRDefault="0066612D" w:rsidP="003772C4">
      <w:pPr>
        <w:pStyle w:val="NoSpacing"/>
        <w:rPr>
          <w:rFonts w:cstheme="minorHAnsi"/>
          <w:sz w:val="24"/>
          <w:szCs w:val="24"/>
        </w:rPr>
      </w:pPr>
      <w:r w:rsidRPr="003772C4">
        <w:rPr>
          <w:rFonts w:cstheme="minorHAnsi"/>
          <w:sz w:val="24"/>
          <w:szCs w:val="24"/>
        </w:rPr>
        <w:t>Raksturīgi v</w:t>
      </w:r>
      <w:r w:rsidR="00A67956" w:rsidRPr="003772C4">
        <w:rPr>
          <w:rFonts w:cstheme="minorHAnsi"/>
          <w:sz w:val="24"/>
          <w:szCs w:val="24"/>
        </w:rPr>
        <w:t xml:space="preserve">idusdevona, visticamāk, </w:t>
      </w:r>
      <w:r w:rsidRPr="003772C4">
        <w:rPr>
          <w:rFonts w:cstheme="minorHAnsi"/>
          <w:sz w:val="24"/>
          <w:szCs w:val="24"/>
        </w:rPr>
        <w:t>Burtnieku svītas smilšakmeņu atsegumi.</w:t>
      </w:r>
    </w:p>
    <w:p w:rsidR="0066612D" w:rsidRPr="003772C4" w:rsidRDefault="003772C4" w:rsidP="003772C4">
      <w:pPr>
        <w:pStyle w:val="NoSpacing"/>
        <w:rPr>
          <w:rFonts w:cstheme="minorHAnsi"/>
          <w:sz w:val="24"/>
          <w:szCs w:val="24"/>
        </w:rPr>
      </w:pPr>
      <w:r>
        <w:rPr>
          <w:rFonts w:cstheme="minorHAnsi"/>
          <w:b/>
          <w:bCs/>
          <w:sz w:val="24"/>
          <w:szCs w:val="24"/>
        </w:rPr>
        <w:t>Uzbūve</w:t>
      </w:r>
      <w:r w:rsidR="0066612D" w:rsidRPr="003772C4">
        <w:rPr>
          <w:rFonts w:cstheme="minorHAnsi"/>
          <w:b/>
          <w:bCs/>
          <w:sz w:val="24"/>
          <w:szCs w:val="24"/>
        </w:rPr>
        <w:t xml:space="preserve"> </w:t>
      </w:r>
    </w:p>
    <w:p w:rsidR="003772C4" w:rsidRDefault="0066612D" w:rsidP="003772C4">
      <w:pPr>
        <w:pStyle w:val="NoSpacing"/>
        <w:rPr>
          <w:rFonts w:cstheme="minorHAnsi"/>
          <w:sz w:val="24"/>
          <w:szCs w:val="24"/>
        </w:rPr>
      </w:pPr>
      <w:r w:rsidRPr="003772C4">
        <w:rPr>
          <w:rFonts w:cstheme="minorHAnsi"/>
          <w:sz w:val="24"/>
          <w:szCs w:val="24"/>
        </w:rPr>
        <w:t>Labirints atrodas 2 m virs strauta līmeņa.</w:t>
      </w:r>
      <w:r w:rsidR="0073497F" w:rsidRPr="003772C4">
        <w:rPr>
          <w:rFonts w:cstheme="minorHAnsi"/>
          <w:sz w:val="24"/>
          <w:szCs w:val="24"/>
        </w:rPr>
        <w:t xml:space="preserve"> Ejas, </w:t>
      </w:r>
      <w:proofErr w:type="gramStart"/>
      <w:r w:rsidR="0073497F" w:rsidRPr="003772C4">
        <w:rPr>
          <w:rFonts w:cstheme="minorHAnsi"/>
          <w:sz w:val="24"/>
          <w:szCs w:val="24"/>
        </w:rPr>
        <w:t>kas savieno 3 lielākās alas</w:t>
      </w:r>
      <w:proofErr w:type="gramEnd"/>
      <w:r w:rsidR="0073497F" w:rsidRPr="003772C4">
        <w:rPr>
          <w:rFonts w:cstheme="minorHAnsi"/>
          <w:sz w:val="24"/>
          <w:szCs w:val="24"/>
        </w:rPr>
        <w:t xml:space="preserve"> daļas ir šauras un aizbirušas. </w:t>
      </w:r>
      <w:r w:rsidR="006D2796" w:rsidRPr="003772C4">
        <w:rPr>
          <w:rFonts w:cstheme="minorHAnsi"/>
          <w:sz w:val="24"/>
          <w:szCs w:val="24"/>
        </w:rPr>
        <w:t>Alas veidojušās pazemes erozijas procesos, iespējams, ka jau leduslaikmeta noslēgumā</w:t>
      </w:r>
      <w:r w:rsidR="00126853" w:rsidRPr="003772C4">
        <w:rPr>
          <w:rFonts w:cstheme="minorHAnsi"/>
          <w:sz w:val="24"/>
          <w:szCs w:val="24"/>
        </w:rPr>
        <w:t>, un</w:t>
      </w:r>
      <w:proofErr w:type="gramStart"/>
      <w:r w:rsidR="00126853" w:rsidRPr="003772C4">
        <w:rPr>
          <w:rFonts w:cstheme="minorHAnsi"/>
          <w:sz w:val="24"/>
          <w:szCs w:val="24"/>
        </w:rPr>
        <w:t xml:space="preserve"> sākotnēji bijušas</w:t>
      </w:r>
      <w:proofErr w:type="gramEnd"/>
      <w:r w:rsidR="00126853" w:rsidRPr="003772C4">
        <w:rPr>
          <w:rFonts w:cstheme="minorHAnsi"/>
          <w:sz w:val="24"/>
          <w:szCs w:val="24"/>
        </w:rPr>
        <w:t xml:space="preserve"> daļēji aizpildītas ar smilts nogulumiem. Tās atraktas 1988. gadā.</w:t>
      </w:r>
      <w:r w:rsidR="006D2796" w:rsidRPr="003772C4">
        <w:rPr>
          <w:rFonts w:cstheme="minorHAnsi"/>
          <w:sz w:val="24"/>
          <w:szCs w:val="24"/>
        </w:rPr>
        <w:t xml:space="preserve"> </w:t>
      </w:r>
      <w:r w:rsidR="006D2796" w:rsidRPr="003772C4">
        <w:rPr>
          <w:rFonts w:cstheme="minorHAnsi"/>
          <w:sz w:val="24"/>
          <w:szCs w:val="24"/>
          <w:lang w:eastAsia="lv-LV"/>
        </w:rPr>
        <w:t xml:space="preserve">Alās atrodas vairāki pīlāri. </w:t>
      </w:r>
      <w:r w:rsidR="006D2796" w:rsidRPr="003772C4">
        <w:rPr>
          <w:rFonts w:cstheme="minorHAnsi"/>
          <w:sz w:val="24"/>
          <w:szCs w:val="24"/>
        </w:rPr>
        <w:t>S</w:t>
      </w:r>
      <w:r w:rsidR="0073497F" w:rsidRPr="003772C4">
        <w:rPr>
          <w:rFonts w:cstheme="minorHAnsi"/>
          <w:sz w:val="24"/>
          <w:szCs w:val="24"/>
        </w:rPr>
        <w:t>milšakmens</w:t>
      </w:r>
      <w:r w:rsidR="006D2796" w:rsidRPr="003772C4">
        <w:rPr>
          <w:rFonts w:cstheme="minorHAnsi"/>
          <w:sz w:val="24"/>
          <w:szCs w:val="24"/>
        </w:rPr>
        <w:t xml:space="preserve"> ir slīpslāņots ar mālaina materiāla starpslāņiem.</w:t>
      </w:r>
    </w:p>
    <w:p w:rsidR="0066612D" w:rsidRPr="003772C4" w:rsidRDefault="003772C4" w:rsidP="003772C4">
      <w:pPr>
        <w:pStyle w:val="NoSpacing"/>
        <w:rPr>
          <w:rFonts w:cstheme="minorHAnsi"/>
          <w:sz w:val="24"/>
          <w:szCs w:val="24"/>
        </w:rPr>
      </w:pPr>
      <w:r>
        <w:rPr>
          <w:rFonts w:cstheme="minorHAnsi"/>
          <w:b/>
          <w:bCs/>
          <w:sz w:val="24"/>
          <w:szCs w:val="24"/>
        </w:rPr>
        <w:t>Viela</w:t>
      </w:r>
    </w:p>
    <w:p w:rsidR="003772C4" w:rsidRDefault="006D2796" w:rsidP="003772C4">
      <w:pPr>
        <w:pStyle w:val="NoSpacing"/>
        <w:rPr>
          <w:rFonts w:cstheme="minorHAnsi"/>
          <w:sz w:val="24"/>
          <w:szCs w:val="24"/>
        </w:rPr>
      </w:pPr>
      <w:r w:rsidRPr="003772C4">
        <w:rPr>
          <w:rFonts w:cstheme="minorHAnsi"/>
          <w:sz w:val="24"/>
          <w:szCs w:val="24"/>
        </w:rPr>
        <w:t>Visa atseguma virsmā atsedzas dažādā mērā – stipri un vidēji cementēts smilšakmens; apmēram līdz 0,8 m augstumam no pamatnes ir stiprāk cementēts smilšakmens, kas veido kāpli, virs tā ierobs, kuru veido vājāk cementēts smilšakmens ar izteiktu mālainu starpkārtu, kas vienā atseguma malā sasniedz 10 cm biezumu, bet otrā ir niecīga. Klints augšējā daļā atkal stiprāk cementēts smilšakmens, cements karbonātisks un nevienmērīgs, kunkuļains.</w:t>
      </w:r>
    </w:p>
    <w:p w:rsidR="0066612D" w:rsidRPr="003772C4" w:rsidRDefault="003772C4" w:rsidP="003772C4">
      <w:pPr>
        <w:pStyle w:val="NoSpacing"/>
        <w:rPr>
          <w:rFonts w:cstheme="minorHAnsi"/>
          <w:sz w:val="24"/>
          <w:szCs w:val="24"/>
        </w:rPr>
      </w:pPr>
      <w:r>
        <w:rPr>
          <w:rFonts w:cstheme="minorHAnsi"/>
          <w:b/>
          <w:bCs/>
          <w:sz w:val="24"/>
          <w:szCs w:val="24"/>
        </w:rPr>
        <w:t>Procesi</w:t>
      </w:r>
    </w:p>
    <w:p w:rsidR="003772C4" w:rsidRDefault="0066612D" w:rsidP="003772C4">
      <w:pPr>
        <w:pStyle w:val="NoSpacing"/>
        <w:rPr>
          <w:rFonts w:cstheme="minorHAnsi"/>
          <w:sz w:val="24"/>
          <w:szCs w:val="24"/>
        </w:rPr>
      </w:pPr>
      <w:r w:rsidRPr="003772C4">
        <w:rPr>
          <w:rFonts w:cstheme="minorHAnsi"/>
          <w:sz w:val="24"/>
          <w:szCs w:val="24"/>
        </w:rPr>
        <w:lastRenderedPageBreak/>
        <w:t>Šā brīža procesi dabas pieminekļa teritorijā izpaužas kā lēni erozijas procesi smilšakmeņos</w:t>
      </w:r>
      <w:r w:rsidR="001B014D" w:rsidRPr="003772C4">
        <w:rPr>
          <w:rFonts w:cstheme="minorHAnsi"/>
          <w:sz w:val="24"/>
          <w:szCs w:val="24"/>
        </w:rPr>
        <w:t xml:space="preserve"> gan sala darbības, gan cilvēku ietekmē</w:t>
      </w:r>
      <w:r w:rsidRPr="003772C4">
        <w:rPr>
          <w:rFonts w:cstheme="minorHAnsi"/>
          <w:sz w:val="24"/>
          <w:szCs w:val="24"/>
        </w:rPr>
        <w:t xml:space="preserve">. </w:t>
      </w:r>
      <w:r w:rsidR="001B014D" w:rsidRPr="003772C4">
        <w:rPr>
          <w:rFonts w:cstheme="minorHAnsi"/>
          <w:sz w:val="24"/>
          <w:szCs w:val="24"/>
        </w:rPr>
        <w:t>S</w:t>
      </w:r>
      <w:r w:rsidRPr="003772C4">
        <w:rPr>
          <w:rFonts w:cstheme="minorHAnsi"/>
          <w:sz w:val="24"/>
          <w:szCs w:val="24"/>
        </w:rPr>
        <w:t xml:space="preserve">milšakmens alas ārpusē manāmi nodilst, apmeklētājiem pa to rāpjoties, staigājot un veicot tajā ieskrāpējumus. Daudzviet vērojamas </w:t>
      </w:r>
      <w:proofErr w:type="gramStart"/>
      <w:r w:rsidRPr="003772C4">
        <w:rPr>
          <w:rFonts w:cstheme="minorHAnsi"/>
          <w:sz w:val="24"/>
          <w:szCs w:val="24"/>
        </w:rPr>
        <w:t>svaiga, neapaugusi</w:t>
      </w:r>
      <w:proofErr w:type="gramEnd"/>
      <w:r w:rsidRPr="003772C4">
        <w:rPr>
          <w:rFonts w:cstheme="minorHAnsi"/>
          <w:sz w:val="24"/>
          <w:szCs w:val="24"/>
        </w:rPr>
        <w:t xml:space="preserve"> virsma gan alas ārpusē, gan alās.</w:t>
      </w:r>
    </w:p>
    <w:p w:rsidR="0066612D" w:rsidRPr="003772C4" w:rsidRDefault="003772C4" w:rsidP="003772C4">
      <w:pPr>
        <w:pStyle w:val="NoSpacing"/>
        <w:rPr>
          <w:rFonts w:cstheme="minorHAnsi"/>
          <w:sz w:val="24"/>
          <w:szCs w:val="24"/>
        </w:rPr>
      </w:pPr>
      <w:r>
        <w:rPr>
          <w:rFonts w:cstheme="minorHAnsi"/>
          <w:b/>
          <w:bCs/>
          <w:sz w:val="24"/>
          <w:szCs w:val="24"/>
        </w:rPr>
        <w:t>Dabas aizsardzība</w:t>
      </w:r>
    </w:p>
    <w:p w:rsidR="003772C4" w:rsidRDefault="0066612D" w:rsidP="003772C4">
      <w:pPr>
        <w:pStyle w:val="NoSpacing"/>
        <w:rPr>
          <w:rFonts w:cstheme="minorHAnsi"/>
          <w:sz w:val="24"/>
          <w:szCs w:val="24"/>
        </w:rPr>
      </w:pPr>
      <w:r w:rsidRPr="003772C4">
        <w:rPr>
          <w:rFonts w:cstheme="minorHAnsi"/>
          <w:sz w:val="24"/>
          <w:szCs w:val="24"/>
        </w:rPr>
        <w:t xml:space="preserve">Teritorijā atrodas ES aizsargājami biotopi – smilšakmens atsegumi (8220), netraucētas alas (8310), avoti un avoksnāji (7160). </w:t>
      </w:r>
    </w:p>
    <w:p w:rsidR="0066612D" w:rsidRPr="003772C4" w:rsidRDefault="003772C4" w:rsidP="003772C4">
      <w:pPr>
        <w:pStyle w:val="NoSpacing"/>
        <w:rPr>
          <w:rFonts w:cstheme="minorHAnsi"/>
          <w:sz w:val="24"/>
          <w:szCs w:val="24"/>
        </w:rPr>
      </w:pPr>
      <w:r>
        <w:rPr>
          <w:rFonts w:cstheme="minorHAnsi"/>
          <w:b/>
          <w:bCs/>
          <w:sz w:val="24"/>
          <w:szCs w:val="24"/>
        </w:rPr>
        <w:t>Citas vērtības</w:t>
      </w:r>
      <w:r w:rsidR="0066612D" w:rsidRPr="003772C4">
        <w:rPr>
          <w:rFonts w:cstheme="minorHAnsi"/>
          <w:b/>
          <w:bCs/>
          <w:sz w:val="24"/>
          <w:szCs w:val="24"/>
        </w:rPr>
        <w:t xml:space="preserve"> </w:t>
      </w:r>
    </w:p>
    <w:p w:rsidR="003772C4" w:rsidRDefault="0066612D" w:rsidP="003772C4">
      <w:pPr>
        <w:pStyle w:val="NoSpacing"/>
        <w:rPr>
          <w:rFonts w:cstheme="minorHAnsi"/>
          <w:sz w:val="24"/>
          <w:szCs w:val="24"/>
        </w:rPr>
      </w:pPr>
      <w:r w:rsidRPr="003772C4">
        <w:rPr>
          <w:rFonts w:cstheme="minorHAnsi"/>
          <w:sz w:val="24"/>
          <w:szCs w:val="24"/>
        </w:rPr>
        <w:t>Iespējams, viens avots izmantojams ūdens ņemšanai.</w:t>
      </w:r>
    </w:p>
    <w:p w:rsidR="0066612D" w:rsidRPr="003772C4" w:rsidRDefault="003772C4" w:rsidP="003772C4">
      <w:pPr>
        <w:pStyle w:val="NoSpacing"/>
        <w:rPr>
          <w:rFonts w:cstheme="minorHAnsi"/>
          <w:sz w:val="24"/>
          <w:szCs w:val="24"/>
        </w:rPr>
      </w:pPr>
      <w:r>
        <w:rPr>
          <w:rFonts w:cstheme="minorHAnsi"/>
          <w:b/>
          <w:bCs/>
          <w:sz w:val="24"/>
          <w:szCs w:val="24"/>
        </w:rPr>
        <w:t>Stāvoklis</w:t>
      </w:r>
    </w:p>
    <w:p w:rsidR="003772C4" w:rsidRDefault="0066612D" w:rsidP="003772C4">
      <w:pPr>
        <w:pStyle w:val="NoSpacing"/>
        <w:rPr>
          <w:rFonts w:cstheme="minorHAnsi"/>
          <w:sz w:val="24"/>
          <w:szCs w:val="24"/>
        </w:rPr>
      </w:pPr>
      <w:r w:rsidRPr="003772C4">
        <w:rPr>
          <w:rFonts w:cstheme="minorHAnsi"/>
          <w:sz w:val="24"/>
          <w:szCs w:val="24"/>
        </w:rPr>
        <w:t>Stāvoklis vērtējams kā labs.</w:t>
      </w:r>
    </w:p>
    <w:p w:rsidR="0066612D" w:rsidRPr="003772C4" w:rsidRDefault="003772C4" w:rsidP="003772C4">
      <w:pPr>
        <w:pStyle w:val="NoSpacing"/>
        <w:rPr>
          <w:rFonts w:cstheme="minorHAnsi"/>
          <w:sz w:val="24"/>
          <w:szCs w:val="24"/>
        </w:rPr>
      </w:pPr>
      <w:r>
        <w:rPr>
          <w:rFonts w:cstheme="minorHAnsi"/>
          <w:b/>
          <w:bCs/>
          <w:sz w:val="24"/>
          <w:szCs w:val="24"/>
        </w:rPr>
        <w:t>Bojājumi</w:t>
      </w:r>
    </w:p>
    <w:p w:rsidR="003772C4" w:rsidRDefault="001B014D" w:rsidP="003772C4">
      <w:pPr>
        <w:pStyle w:val="NoSpacing"/>
        <w:rPr>
          <w:rFonts w:cstheme="minorHAnsi"/>
          <w:sz w:val="24"/>
          <w:szCs w:val="24"/>
        </w:rPr>
      </w:pPr>
      <w:r w:rsidRPr="003772C4">
        <w:rPr>
          <w:rFonts w:cstheme="minorHAnsi"/>
          <w:sz w:val="24"/>
          <w:szCs w:val="24"/>
        </w:rPr>
        <w:t>Nelieli cilvēku apmeklējuma radīti bojājumi.</w:t>
      </w:r>
      <w:r w:rsidR="0066612D" w:rsidRPr="003772C4">
        <w:rPr>
          <w:rFonts w:cstheme="minorHAnsi"/>
          <w:sz w:val="24"/>
          <w:szCs w:val="24"/>
        </w:rPr>
        <w:t xml:space="preserve">. </w:t>
      </w:r>
    </w:p>
    <w:p w:rsidR="0066612D" w:rsidRPr="003772C4" w:rsidRDefault="003772C4" w:rsidP="003772C4">
      <w:pPr>
        <w:pStyle w:val="NoSpacing"/>
        <w:rPr>
          <w:rFonts w:cstheme="minorHAnsi"/>
          <w:sz w:val="24"/>
          <w:szCs w:val="24"/>
        </w:rPr>
      </w:pPr>
      <w:r>
        <w:rPr>
          <w:rFonts w:cstheme="minorHAnsi"/>
          <w:b/>
          <w:bCs/>
          <w:sz w:val="24"/>
          <w:szCs w:val="24"/>
        </w:rPr>
        <w:t>Apdraudējumi</w:t>
      </w:r>
    </w:p>
    <w:p w:rsidR="003772C4" w:rsidRDefault="0066612D" w:rsidP="003772C4">
      <w:pPr>
        <w:pStyle w:val="NoSpacing"/>
        <w:rPr>
          <w:rFonts w:cstheme="minorHAnsi"/>
          <w:sz w:val="24"/>
          <w:szCs w:val="24"/>
        </w:rPr>
      </w:pPr>
      <w:r w:rsidRPr="003772C4">
        <w:rPr>
          <w:rFonts w:cstheme="minorHAnsi"/>
          <w:sz w:val="24"/>
          <w:szCs w:val="24"/>
        </w:rPr>
        <w:t>Nav.</w:t>
      </w:r>
    </w:p>
    <w:p w:rsidR="0066612D" w:rsidRPr="003772C4" w:rsidRDefault="003772C4" w:rsidP="003772C4">
      <w:pPr>
        <w:pStyle w:val="NoSpacing"/>
        <w:rPr>
          <w:rFonts w:cstheme="minorHAnsi"/>
          <w:sz w:val="24"/>
          <w:szCs w:val="24"/>
        </w:rPr>
      </w:pPr>
      <w:r>
        <w:rPr>
          <w:rFonts w:cstheme="minorHAnsi"/>
          <w:b/>
          <w:bCs/>
          <w:sz w:val="24"/>
          <w:szCs w:val="24"/>
        </w:rPr>
        <w:t>Apsaimniekošana</w:t>
      </w:r>
    </w:p>
    <w:p w:rsidR="003772C4" w:rsidRDefault="0066612D" w:rsidP="003772C4">
      <w:pPr>
        <w:pStyle w:val="NoSpacing"/>
        <w:rPr>
          <w:rFonts w:cstheme="minorHAnsi"/>
          <w:sz w:val="24"/>
          <w:szCs w:val="24"/>
          <w:lang w:eastAsia="lv-LV"/>
        </w:rPr>
      </w:pPr>
      <w:r w:rsidRPr="003772C4">
        <w:rPr>
          <w:rFonts w:cstheme="minorHAnsi"/>
          <w:sz w:val="24"/>
          <w:szCs w:val="24"/>
          <w:lang w:eastAsia="lv-LV"/>
        </w:rPr>
        <w:t xml:space="preserve">Iekārtota atpūtas vieta (galds, soli, ugunskura vieta, malka), tiltiņš pār valku, kāpnes, liels ĪADT informācijas stends, kurā </w:t>
      </w:r>
      <w:r w:rsidR="001B014D" w:rsidRPr="003772C4">
        <w:rPr>
          <w:rFonts w:cstheme="minorHAnsi"/>
          <w:sz w:val="24"/>
          <w:szCs w:val="24"/>
          <w:lang w:eastAsia="lv-LV"/>
        </w:rPr>
        <w:t>informācijā ir</w:t>
      </w:r>
      <w:r w:rsidRPr="003772C4">
        <w:rPr>
          <w:rFonts w:cstheme="minorHAnsi"/>
          <w:sz w:val="24"/>
          <w:szCs w:val="24"/>
          <w:lang w:eastAsia="lv-LV"/>
        </w:rPr>
        <w:t xml:space="preserve"> vairākas būtiskas aplamības</w:t>
      </w:r>
      <w:r w:rsidR="001B014D" w:rsidRPr="003772C4">
        <w:rPr>
          <w:rFonts w:cstheme="minorHAnsi"/>
          <w:sz w:val="24"/>
          <w:szCs w:val="24"/>
          <w:lang w:eastAsia="lv-LV"/>
        </w:rPr>
        <w:t>.</w:t>
      </w:r>
    </w:p>
    <w:p w:rsidR="0066612D" w:rsidRPr="003772C4" w:rsidRDefault="003772C4" w:rsidP="003772C4">
      <w:pPr>
        <w:pStyle w:val="NoSpacing"/>
        <w:rPr>
          <w:rFonts w:cstheme="minorHAnsi"/>
          <w:sz w:val="24"/>
          <w:szCs w:val="24"/>
          <w:lang w:eastAsia="lv-LV"/>
        </w:rPr>
      </w:pPr>
      <w:r>
        <w:rPr>
          <w:rFonts w:cstheme="minorHAnsi"/>
          <w:b/>
          <w:bCs/>
          <w:sz w:val="24"/>
          <w:szCs w:val="24"/>
        </w:rPr>
        <w:t>Piezīmes</w:t>
      </w:r>
    </w:p>
    <w:p w:rsidR="003772C4" w:rsidRDefault="00126853" w:rsidP="003772C4">
      <w:pPr>
        <w:pStyle w:val="NoSpacing"/>
        <w:rPr>
          <w:rFonts w:cstheme="minorHAnsi"/>
          <w:sz w:val="24"/>
          <w:szCs w:val="24"/>
        </w:rPr>
      </w:pPr>
      <w:r w:rsidRPr="003772C4">
        <w:rPr>
          <w:rFonts w:cstheme="minorHAnsi"/>
          <w:sz w:val="24"/>
          <w:szCs w:val="24"/>
        </w:rPr>
        <w:t>Alas ir atraktas 1988. gadā, un tāpēc uzskatāmas par daļēji dabiskām.</w:t>
      </w:r>
    </w:p>
    <w:p w:rsidR="0066612D" w:rsidRPr="003772C4" w:rsidRDefault="0066612D" w:rsidP="003772C4">
      <w:pPr>
        <w:pStyle w:val="NoSpacing"/>
        <w:rPr>
          <w:rFonts w:cstheme="minorHAnsi"/>
          <w:sz w:val="24"/>
          <w:szCs w:val="24"/>
        </w:rPr>
      </w:pPr>
      <w:r w:rsidRPr="003772C4">
        <w:rPr>
          <w:rFonts w:cstheme="minorHAnsi"/>
          <w:b/>
          <w:bCs/>
          <w:sz w:val="24"/>
          <w:szCs w:val="24"/>
        </w:rPr>
        <w:t>No</w:t>
      </w:r>
      <w:r w:rsidR="003772C4">
        <w:rPr>
          <w:rFonts w:cstheme="minorHAnsi"/>
          <w:b/>
          <w:bCs/>
          <w:sz w:val="24"/>
          <w:szCs w:val="24"/>
        </w:rPr>
        <w:t>vērtējumi</w:t>
      </w:r>
    </w:p>
    <w:p w:rsidR="0066612D" w:rsidRPr="003772C4" w:rsidRDefault="0066612D" w:rsidP="00126853">
      <w:pPr>
        <w:pStyle w:val="NoSpacing"/>
        <w:rPr>
          <w:rFonts w:cstheme="minorHAnsi"/>
          <w:sz w:val="24"/>
          <w:szCs w:val="24"/>
        </w:rPr>
      </w:pPr>
      <w:r w:rsidRPr="003772C4">
        <w:rPr>
          <w:rFonts w:cstheme="minorHAnsi"/>
          <w:sz w:val="24"/>
          <w:szCs w:val="24"/>
        </w:rPr>
        <w:t xml:space="preserve">Unikālās vērtības – </w:t>
      </w:r>
      <w:r w:rsidR="0073497F" w:rsidRPr="003772C4">
        <w:rPr>
          <w:rFonts w:cstheme="minorHAnsi"/>
          <w:sz w:val="24"/>
          <w:szCs w:val="24"/>
        </w:rPr>
        <w:t>4</w:t>
      </w:r>
    </w:p>
    <w:p w:rsidR="0066612D" w:rsidRPr="003772C4" w:rsidRDefault="0066612D" w:rsidP="00126853">
      <w:pPr>
        <w:pStyle w:val="NoSpacing"/>
        <w:rPr>
          <w:rFonts w:cstheme="minorHAnsi"/>
          <w:sz w:val="24"/>
          <w:szCs w:val="24"/>
        </w:rPr>
      </w:pPr>
      <w:r w:rsidRPr="003772C4">
        <w:rPr>
          <w:rFonts w:cstheme="minorHAnsi"/>
          <w:sz w:val="24"/>
          <w:szCs w:val="24"/>
        </w:rPr>
        <w:t>Ainaviskums – 3</w:t>
      </w:r>
    </w:p>
    <w:p w:rsidR="00293FD7" w:rsidRDefault="00293FD7" w:rsidP="00126853">
      <w:pPr>
        <w:pStyle w:val="NoSpacing"/>
        <w:rPr>
          <w:rFonts w:cstheme="minorHAnsi"/>
          <w:sz w:val="24"/>
          <w:szCs w:val="24"/>
        </w:rPr>
      </w:pPr>
      <w:r>
        <w:rPr>
          <w:rFonts w:cstheme="minorHAnsi"/>
          <w:sz w:val="24"/>
          <w:szCs w:val="24"/>
        </w:rPr>
        <w:t>Zinātniskais nozīmīgums:</w:t>
      </w:r>
    </w:p>
    <w:p w:rsidR="0066612D" w:rsidRPr="003772C4" w:rsidRDefault="0066612D" w:rsidP="00293FD7">
      <w:pPr>
        <w:pStyle w:val="NoSpacing"/>
        <w:ind w:firstLine="720"/>
        <w:rPr>
          <w:rFonts w:cstheme="minorHAnsi"/>
          <w:sz w:val="24"/>
          <w:szCs w:val="24"/>
        </w:rPr>
      </w:pPr>
      <w:proofErr w:type="spellStart"/>
      <w:r w:rsidRPr="003772C4">
        <w:rPr>
          <w:rFonts w:cstheme="minorHAnsi"/>
          <w:sz w:val="24"/>
          <w:szCs w:val="24"/>
        </w:rPr>
        <w:t>Stratigrāfija</w:t>
      </w:r>
      <w:proofErr w:type="spellEnd"/>
      <w:r w:rsidRPr="003772C4">
        <w:rPr>
          <w:rFonts w:cstheme="minorHAnsi"/>
          <w:sz w:val="24"/>
          <w:szCs w:val="24"/>
        </w:rPr>
        <w:t xml:space="preserve"> – </w:t>
      </w:r>
      <w:r w:rsidR="0073497F" w:rsidRPr="003772C4">
        <w:rPr>
          <w:rFonts w:cstheme="minorHAnsi"/>
          <w:sz w:val="24"/>
          <w:szCs w:val="24"/>
        </w:rPr>
        <w:t>3</w:t>
      </w:r>
    </w:p>
    <w:p w:rsidR="0066612D" w:rsidRPr="003772C4" w:rsidRDefault="0066612D" w:rsidP="00293FD7">
      <w:pPr>
        <w:pStyle w:val="NoSpacing"/>
        <w:ind w:firstLine="720"/>
        <w:rPr>
          <w:rFonts w:cstheme="minorHAnsi"/>
          <w:sz w:val="24"/>
          <w:szCs w:val="24"/>
        </w:rPr>
      </w:pPr>
      <w:r w:rsidRPr="003772C4">
        <w:rPr>
          <w:rFonts w:cstheme="minorHAnsi"/>
          <w:sz w:val="24"/>
          <w:szCs w:val="24"/>
        </w:rPr>
        <w:t>Uzbūve – 3</w:t>
      </w:r>
    </w:p>
    <w:p w:rsidR="0066612D" w:rsidRPr="003772C4" w:rsidRDefault="0066612D" w:rsidP="00293FD7">
      <w:pPr>
        <w:pStyle w:val="NoSpacing"/>
        <w:ind w:firstLine="720"/>
        <w:rPr>
          <w:rFonts w:cstheme="minorHAnsi"/>
          <w:sz w:val="24"/>
          <w:szCs w:val="24"/>
        </w:rPr>
      </w:pPr>
      <w:r w:rsidRPr="003772C4">
        <w:rPr>
          <w:rFonts w:cstheme="minorHAnsi"/>
          <w:sz w:val="24"/>
          <w:szCs w:val="24"/>
        </w:rPr>
        <w:t xml:space="preserve">Viela – </w:t>
      </w:r>
      <w:r w:rsidR="0073497F" w:rsidRPr="003772C4">
        <w:rPr>
          <w:rFonts w:cstheme="minorHAnsi"/>
          <w:sz w:val="24"/>
          <w:szCs w:val="24"/>
        </w:rPr>
        <w:t>3</w:t>
      </w:r>
    </w:p>
    <w:p w:rsidR="0066612D" w:rsidRPr="003772C4" w:rsidRDefault="0066612D" w:rsidP="00293FD7">
      <w:pPr>
        <w:pStyle w:val="NoSpacing"/>
        <w:ind w:firstLine="720"/>
        <w:rPr>
          <w:rFonts w:cstheme="minorHAnsi"/>
          <w:sz w:val="24"/>
          <w:szCs w:val="24"/>
        </w:rPr>
      </w:pPr>
      <w:r w:rsidRPr="003772C4">
        <w:rPr>
          <w:rFonts w:cstheme="minorHAnsi"/>
          <w:sz w:val="24"/>
          <w:szCs w:val="24"/>
        </w:rPr>
        <w:t>Procesi – 1</w:t>
      </w:r>
    </w:p>
    <w:p w:rsidR="0066612D" w:rsidRPr="003772C4" w:rsidRDefault="0066612D" w:rsidP="00126853">
      <w:pPr>
        <w:pStyle w:val="NoSpacing"/>
        <w:rPr>
          <w:rFonts w:cstheme="minorHAnsi"/>
          <w:sz w:val="24"/>
          <w:szCs w:val="24"/>
        </w:rPr>
      </w:pPr>
      <w:r w:rsidRPr="003772C4">
        <w:rPr>
          <w:rFonts w:cstheme="minorHAnsi"/>
          <w:sz w:val="24"/>
          <w:szCs w:val="24"/>
        </w:rPr>
        <w:t xml:space="preserve">Citas vērtības – </w:t>
      </w:r>
      <w:r w:rsidR="0073497F" w:rsidRPr="003772C4">
        <w:rPr>
          <w:rFonts w:cstheme="minorHAnsi"/>
          <w:sz w:val="24"/>
          <w:szCs w:val="24"/>
        </w:rPr>
        <w:t>3</w:t>
      </w:r>
    </w:p>
    <w:p w:rsidR="0066612D" w:rsidRPr="003772C4" w:rsidRDefault="0066612D" w:rsidP="00126853">
      <w:pPr>
        <w:pStyle w:val="NoSpacing"/>
        <w:rPr>
          <w:rFonts w:cstheme="minorHAnsi"/>
          <w:sz w:val="24"/>
          <w:szCs w:val="24"/>
        </w:rPr>
      </w:pPr>
      <w:r w:rsidRPr="003772C4">
        <w:rPr>
          <w:rFonts w:cstheme="minorHAnsi"/>
          <w:sz w:val="24"/>
          <w:szCs w:val="24"/>
        </w:rPr>
        <w:t xml:space="preserve">Novērtējumu summa - </w:t>
      </w:r>
      <w:r w:rsidR="0073497F" w:rsidRPr="003772C4">
        <w:rPr>
          <w:rFonts w:cstheme="minorHAnsi"/>
          <w:sz w:val="24"/>
          <w:szCs w:val="24"/>
        </w:rPr>
        <w:t>20</w:t>
      </w:r>
    </w:p>
    <w:p w:rsidR="0066612D" w:rsidRPr="003772C4" w:rsidRDefault="003772C4" w:rsidP="003772C4">
      <w:pPr>
        <w:pStyle w:val="NoSpacing"/>
        <w:rPr>
          <w:rFonts w:cstheme="minorHAnsi"/>
          <w:sz w:val="24"/>
          <w:szCs w:val="24"/>
        </w:rPr>
      </w:pPr>
      <w:bookmarkStart w:id="0" w:name="_GoBack"/>
      <w:bookmarkEnd w:id="0"/>
      <w:r>
        <w:rPr>
          <w:rFonts w:cstheme="minorHAnsi"/>
          <w:b/>
          <w:bCs/>
          <w:sz w:val="24"/>
          <w:szCs w:val="24"/>
        </w:rPr>
        <w:t>Robežu izmaiņu pamatojums</w:t>
      </w:r>
    </w:p>
    <w:p w:rsidR="003772C4" w:rsidRDefault="0073497F" w:rsidP="003772C4">
      <w:pPr>
        <w:pStyle w:val="NoSpacing"/>
        <w:rPr>
          <w:rFonts w:cstheme="minorHAnsi"/>
          <w:sz w:val="24"/>
          <w:szCs w:val="24"/>
        </w:rPr>
      </w:pPr>
      <w:r w:rsidRPr="003772C4">
        <w:rPr>
          <w:rFonts w:cstheme="minorHAnsi"/>
          <w:sz w:val="24"/>
          <w:szCs w:val="24"/>
        </w:rPr>
        <w:t>Robežas vilktas</w:t>
      </w:r>
      <w:r w:rsidR="006D2796" w:rsidRPr="003772C4">
        <w:rPr>
          <w:rFonts w:cstheme="minorHAnsi"/>
          <w:sz w:val="24"/>
          <w:szCs w:val="24"/>
        </w:rPr>
        <w:t xml:space="preserve"> pa zemes īpašumu kadastra un meža nogabalu robežām tā</w:t>
      </w:r>
      <w:r w:rsidRPr="003772C4">
        <w:rPr>
          <w:rFonts w:cstheme="minorHAnsi"/>
          <w:sz w:val="24"/>
          <w:szCs w:val="24"/>
        </w:rPr>
        <w:t xml:space="preserve">, lai </w:t>
      </w:r>
      <w:r w:rsidR="006D2796" w:rsidRPr="003772C4">
        <w:rPr>
          <w:rFonts w:cstheme="minorHAnsi"/>
          <w:sz w:val="24"/>
          <w:szCs w:val="24"/>
        </w:rPr>
        <w:t xml:space="preserve">alu labirinta ieejas un tās ieverošais lielākais smilšakmens atsegums atrastos teritorijas vidusdaļā un to aptvertu pietiekoši liela platība. </w:t>
      </w:r>
    </w:p>
    <w:p w:rsidR="0066612D" w:rsidRPr="003772C4" w:rsidRDefault="0066612D" w:rsidP="003772C4">
      <w:pPr>
        <w:pStyle w:val="NoSpacing"/>
        <w:rPr>
          <w:rFonts w:cstheme="minorHAnsi"/>
          <w:sz w:val="24"/>
          <w:szCs w:val="24"/>
        </w:rPr>
      </w:pPr>
      <w:r w:rsidRPr="003772C4">
        <w:rPr>
          <w:rFonts w:cstheme="minorHAnsi"/>
          <w:b/>
          <w:bCs/>
          <w:sz w:val="24"/>
          <w:szCs w:val="24"/>
        </w:rPr>
        <w:t>Ieteikumi a</w:t>
      </w:r>
      <w:r w:rsidR="003772C4">
        <w:rPr>
          <w:rFonts w:cstheme="minorHAnsi"/>
          <w:b/>
          <w:bCs/>
          <w:sz w:val="24"/>
          <w:szCs w:val="24"/>
        </w:rPr>
        <w:t>izsardzībai un apsaimniekošanai</w:t>
      </w:r>
    </w:p>
    <w:p w:rsidR="0066612D" w:rsidRPr="003772C4" w:rsidRDefault="0066612D" w:rsidP="00126853">
      <w:pPr>
        <w:pStyle w:val="NoSpacing"/>
        <w:rPr>
          <w:rFonts w:cstheme="minorHAnsi"/>
          <w:sz w:val="24"/>
          <w:szCs w:val="24"/>
        </w:rPr>
      </w:pPr>
      <w:r w:rsidRPr="003772C4">
        <w:rPr>
          <w:rFonts w:cstheme="minorHAnsi"/>
          <w:sz w:val="24"/>
          <w:szCs w:val="24"/>
        </w:rPr>
        <w:t xml:space="preserve">Teritoriju nepieciešams saglabāt gan zinātniskiem ģeoloģijas </w:t>
      </w:r>
      <w:proofErr w:type="gramStart"/>
      <w:r w:rsidRPr="003772C4">
        <w:rPr>
          <w:rFonts w:cstheme="minorHAnsi"/>
          <w:sz w:val="24"/>
          <w:szCs w:val="24"/>
        </w:rPr>
        <w:t>(</w:t>
      </w:r>
      <w:proofErr w:type="gramEnd"/>
      <w:r w:rsidRPr="003772C4">
        <w:rPr>
          <w:rFonts w:cstheme="minorHAnsi"/>
          <w:sz w:val="24"/>
          <w:szCs w:val="24"/>
        </w:rPr>
        <w:t>stratigrāfijas un ģeomorfoloģijas), sugu un biotopu pētījumiem, gan kā ainaviski vērtīgu dabas veidojumu kopumu, kas ir nozīmīgs kā maz ietekmēta dabas teritorija.</w:t>
      </w:r>
    </w:p>
    <w:p w:rsidR="0066612D" w:rsidRPr="003772C4" w:rsidRDefault="001B014D" w:rsidP="00126853">
      <w:pPr>
        <w:pStyle w:val="NoSpacing"/>
        <w:rPr>
          <w:rFonts w:cstheme="minorHAnsi"/>
          <w:sz w:val="24"/>
          <w:szCs w:val="24"/>
        </w:rPr>
      </w:pPr>
      <w:r w:rsidRPr="003772C4">
        <w:rPr>
          <w:rFonts w:cstheme="minorHAnsi"/>
          <w:sz w:val="24"/>
          <w:szCs w:val="24"/>
        </w:rPr>
        <w:t xml:space="preserve">Teritorijā saglabājama dabīgā meža vides ainava ar mazas upītes palieni, smilšakmens atsegumiem un mežaudzes noēnojumu. </w:t>
      </w:r>
      <w:r w:rsidR="006D2796" w:rsidRPr="003772C4">
        <w:rPr>
          <w:rFonts w:cstheme="minorHAnsi"/>
          <w:sz w:val="24"/>
          <w:szCs w:val="24"/>
        </w:rPr>
        <w:t xml:space="preserve">Nepieciešama </w:t>
      </w:r>
      <w:r w:rsidR="0066612D" w:rsidRPr="003772C4">
        <w:rPr>
          <w:rFonts w:cstheme="minorHAnsi"/>
          <w:sz w:val="24"/>
          <w:szCs w:val="24"/>
        </w:rPr>
        <w:t xml:space="preserve">jauna </w:t>
      </w:r>
      <w:r w:rsidR="006D2796" w:rsidRPr="003772C4">
        <w:rPr>
          <w:rFonts w:cstheme="minorHAnsi"/>
          <w:sz w:val="24"/>
          <w:szCs w:val="24"/>
        </w:rPr>
        <w:t>ģeoloģiski un faktu ziņā korektāka informācija</w:t>
      </w:r>
      <w:r w:rsidR="0066612D" w:rsidRPr="003772C4">
        <w:rPr>
          <w:rFonts w:cstheme="minorHAnsi"/>
          <w:sz w:val="24"/>
          <w:szCs w:val="24"/>
        </w:rPr>
        <w:t xml:space="preserve"> stendā </w:t>
      </w:r>
      <w:r w:rsidR="006D2796" w:rsidRPr="003772C4">
        <w:rPr>
          <w:rFonts w:cstheme="minorHAnsi"/>
          <w:sz w:val="24"/>
          <w:szCs w:val="24"/>
        </w:rPr>
        <w:t>pie</w:t>
      </w:r>
      <w:r w:rsidR="0066612D" w:rsidRPr="003772C4">
        <w:rPr>
          <w:rFonts w:cstheme="minorHAnsi"/>
          <w:sz w:val="24"/>
          <w:szCs w:val="24"/>
        </w:rPr>
        <w:t xml:space="preserve"> alas. </w:t>
      </w:r>
    </w:p>
    <w:p w:rsidR="0066612D" w:rsidRDefault="0066612D" w:rsidP="0002328F">
      <w:pPr>
        <w:pStyle w:val="NoSpacing"/>
        <w:rPr>
          <w:rFonts w:cstheme="minorHAnsi"/>
          <w:b/>
          <w:sz w:val="24"/>
          <w:szCs w:val="24"/>
        </w:rPr>
      </w:pPr>
    </w:p>
    <w:p w:rsidR="003772C4" w:rsidRDefault="003772C4" w:rsidP="0002328F">
      <w:pPr>
        <w:pStyle w:val="NoSpacing"/>
        <w:rPr>
          <w:rFonts w:cstheme="minorHAnsi"/>
          <w:b/>
          <w:sz w:val="24"/>
          <w:szCs w:val="24"/>
        </w:rPr>
      </w:pPr>
    </w:p>
    <w:p w:rsidR="003772C4" w:rsidRDefault="003772C4" w:rsidP="003772C4">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r>
      <w:r>
        <w:rPr>
          <w:rFonts w:ascii="Verdana" w:hAnsi="Verdana"/>
          <w:sz w:val="12"/>
          <w:szCs w:val="12"/>
        </w:rPr>
        <w:lastRenderedPageBreak/>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3772C4" w:rsidRPr="003772C4" w:rsidRDefault="003772C4" w:rsidP="0002328F">
      <w:pPr>
        <w:pStyle w:val="NoSpacing"/>
        <w:rPr>
          <w:rFonts w:cstheme="minorHAnsi"/>
          <w:b/>
          <w:sz w:val="24"/>
          <w:szCs w:val="24"/>
        </w:rPr>
      </w:pPr>
    </w:p>
    <w:sectPr w:rsidR="003772C4" w:rsidRPr="003772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85DF0"/>
    <w:rsid w:val="000938CA"/>
    <w:rsid w:val="00094803"/>
    <w:rsid w:val="000B0210"/>
    <w:rsid w:val="000C4785"/>
    <w:rsid w:val="000C57AE"/>
    <w:rsid w:val="000D2CD9"/>
    <w:rsid w:val="000E2D9D"/>
    <w:rsid w:val="00101C6A"/>
    <w:rsid w:val="00126853"/>
    <w:rsid w:val="0014237C"/>
    <w:rsid w:val="0014660D"/>
    <w:rsid w:val="00163C3C"/>
    <w:rsid w:val="00170FE2"/>
    <w:rsid w:val="001B014D"/>
    <w:rsid w:val="0020503D"/>
    <w:rsid w:val="00206BA0"/>
    <w:rsid w:val="00220F76"/>
    <w:rsid w:val="002226FB"/>
    <w:rsid w:val="00235AD6"/>
    <w:rsid w:val="00275719"/>
    <w:rsid w:val="00293FD7"/>
    <w:rsid w:val="002B5EB6"/>
    <w:rsid w:val="002C5F24"/>
    <w:rsid w:val="002C7C07"/>
    <w:rsid w:val="002D38C8"/>
    <w:rsid w:val="002D56A8"/>
    <w:rsid w:val="00311DA2"/>
    <w:rsid w:val="00327D62"/>
    <w:rsid w:val="00350BAB"/>
    <w:rsid w:val="00376214"/>
    <w:rsid w:val="003772C4"/>
    <w:rsid w:val="00395190"/>
    <w:rsid w:val="003B0303"/>
    <w:rsid w:val="00400369"/>
    <w:rsid w:val="00410813"/>
    <w:rsid w:val="00443D41"/>
    <w:rsid w:val="004977E2"/>
    <w:rsid w:val="004A727A"/>
    <w:rsid w:val="004B5499"/>
    <w:rsid w:val="004C0FF0"/>
    <w:rsid w:val="004C4AA9"/>
    <w:rsid w:val="004C7459"/>
    <w:rsid w:val="004D0947"/>
    <w:rsid w:val="00556F19"/>
    <w:rsid w:val="00565D00"/>
    <w:rsid w:val="00571FF1"/>
    <w:rsid w:val="00582675"/>
    <w:rsid w:val="00584C60"/>
    <w:rsid w:val="0059221F"/>
    <w:rsid w:val="005A7495"/>
    <w:rsid w:val="005B3226"/>
    <w:rsid w:val="005F2081"/>
    <w:rsid w:val="0066612D"/>
    <w:rsid w:val="00695609"/>
    <w:rsid w:val="006C0979"/>
    <w:rsid w:val="006C5225"/>
    <w:rsid w:val="006D2796"/>
    <w:rsid w:val="006D36D4"/>
    <w:rsid w:val="006D6344"/>
    <w:rsid w:val="006F391A"/>
    <w:rsid w:val="007026AD"/>
    <w:rsid w:val="007252A5"/>
    <w:rsid w:val="0073497F"/>
    <w:rsid w:val="00737937"/>
    <w:rsid w:val="007411EC"/>
    <w:rsid w:val="00744810"/>
    <w:rsid w:val="0076381C"/>
    <w:rsid w:val="007A4563"/>
    <w:rsid w:val="00803D87"/>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67956"/>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94EBF"/>
    <w:rsid w:val="00BC0A25"/>
    <w:rsid w:val="00BF3A04"/>
    <w:rsid w:val="00C47A99"/>
    <w:rsid w:val="00C67931"/>
    <w:rsid w:val="00C7282A"/>
    <w:rsid w:val="00CA1B3A"/>
    <w:rsid w:val="00D70F20"/>
    <w:rsid w:val="00D80290"/>
    <w:rsid w:val="00D948CA"/>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9CCE"/>
  <w15:docId w15:val="{828001F1-2C3A-42E2-85A6-E1E6D8D2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66612D"/>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218514">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4131</Words>
  <Characters>2356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11</cp:revision>
  <dcterms:created xsi:type="dcterms:W3CDTF">2016-07-13T15:12:00Z</dcterms:created>
  <dcterms:modified xsi:type="dcterms:W3CDTF">2017-06-02T07:53:00Z</dcterms:modified>
</cp:coreProperties>
</file>