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7C0E49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7C0E49">
        <w:rPr>
          <w:sz w:val="28"/>
          <w:szCs w:val="24"/>
        </w:rPr>
        <w:t xml:space="preserve">Ģeoloģiskais dabas piemineklis </w:t>
      </w:r>
      <w:proofErr w:type="spellStart"/>
      <w:r w:rsidR="006B5757" w:rsidRPr="007C0E49">
        <w:rPr>
          <w:b/>
          <w:sz w:val="28"/>
          <w:szCs w:val="24"/>
        </w:rPr>
        <w:t>Vecmelderu</w:t>
      </w:r>
      <w:proofErr w:type="spellEnd"/>
      <w:r w:rsidR="006B5757" w:rsidRPr="007C0E49">
        <w:rPr>
          <w:b/>
          <w:sz w:val="28"/>
          <w:szCs w:val="24"/>
        </w:rPr>
        <w:t xml:space="preserve"> avoti</w:t>
      </w:r>
      <w:r w:rsidR="000067B8" w:rsidRPr="007C0E49">
        <w:rPr>
          <w:b/>
          <w:sz w:val="28"/>
          <w:szCs w:val="24"/>
        </w:rPr>
        <w:t xml:space="preserve"> </w:t>
      </w:r>
    </w:p>
    <w:p w:rsidR="00A44B2A" w:rsidRPr="007C0E49" w:rsidRDefault="00FC07DD" w:rsidP="00C7282A">
      <w:pPr>
        <w:pStyle w:val="Bezatstarpm"/>
        <w:jc w:val="center"/>
        <w:rPr>
          <w:sz w:val="28"/>
          <w:szCs w:val="24"/>
        </w:rPr>
      </w:pPr>
      <w:r w:rsidRPr="007C0E49">
        <w:rPr>
          <w:sz w:val="28"/>
          <w:szCs w:val="24"/>
        </w:rPr>
        <w:t xml:space="preserve">MK 175. noteikumu piel. Nr. </w:t>
      </w:r>
      <w:r w:rsidR="006B5757" w:rsidRPr="007C0E49">
        <w:rPr>
          <w:sz w:val="28"/>
          <w:szCs w:val="24"/>
        </w:rPr>
        <w:t>76</w:t>
      </w:r>
    </w:p>
    <w:p w:rsidR="00F14CC2" w:rsidRPr="007C0E49" w:rsidRDefault="00F14CC2" w:rsidP="007A4563">
      <w:pPr>
        <w:pStyle w:val="Bezatstarpm"/>
        <w:rPr>
          <w:b/>
          <w:sz w:val="24"/>
          <w:szCs w:val="24"/>
        </w:rPr>
      </w:pPr>
    </w:p>
    <w:p w:rsidR="007A4563" w:rsidRPr="007C0E49" w:rsidRDefault="007C0E49" w:rsidP="007A4563">
      <w:pPr>
        <w:pStyle w:val="Bezatstarpm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7C0E49" w:rsidRDefault="007C0E49" w:rsidP="00C7282A">
      <w:pPr>
        <w:pStyle w:val="Bezatstarpm"/>
        <w:rPr>
          <w:b/>
          <w:sz w:val="24"/>
          <w:szCs w:val="24"/>
        </w:rPr>
      </w:pPr>
    </w:p>
    <w:p w:rsidR="002C5F24" w:rsidRPr="007C0E49" w:rsidRDefault="007C0E49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7C0E49" w:rsidRDefault="003A1D03" w:rsidP="00556F19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Aknīstes novadā, Aknīstes </w:t>
      </w:r>
      <w:r w:rsidR="002D512C" w:rsidRPr="007C0E49">
        <w:rPr>
          <w:sz w:val="24"/>
          <w:szCs w:val="24"/>
        </w:rPr>
        <w:t>pagastā.</w:t>
      </w:r>
      <w:r w:rsidR="0002328F" w:rsidRPr="007C0E49">
        <w:rPr>
          <w:sz w:val="24"/>
          <w:szCs w:val="24"/>
        </w:rPr>
        <w:t xml:space="preserve"> </w:t>
      </w:r>
    </w:p>
    <w:p w:rsidR="00FC07DD" w:rsidRPr="007C0E49" w:rsidRDefault="00FC07DD" w:rsidP="00556F19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Ģeogrāfiskās koordinātes </w:t>
      </w:r>
      <w:r w:rsidR="00623AC1" w:rsidRPr="007C0E49">
        <w:rPr>
          <w:sz w:val="24"/>
          <w:szCs w:val="24"/>
        </w:rPr>
        <w:t>E25° 44,069'</w:t>
      </w:r>
      <w:r w:rsidRPr="007C0E49">
        <w:rPr>
          <w:sz w:val="24"/>
          <w:szCs w:val="24"/>
        </w:rPr>
        <w:t xml:space="preserve"> un </w:t>
      </w:r>
      <w:r w:rsidR="00623AC1" w:rsidRPr="007C0E49">
        <w:rPr>
          <w:sz w:val="24"/>
          <w:szCs w:val="24"/>
        </w:rPr>
        <w:t>N56° 11,198'</w:t>
      </w:r>
      <w:r w:rsidRPr="007C0E49">
        <w:rPr>
          <w:sz w:val="24"/>
          <w:szCs w:val="24"/>
        </w:rPr>
        <w:t>, jeb  x</w:t>
      </w:r>
      <w:r w:rsidR="00623AC1" w:rsidRPr="007C0E49">
        <w:rPr>
          <w:sz w:val="24"/>
          <w:szCs w:val="24"/>
        </w:rPr>
        <w:t>607647</w:t>
      </w:r>
      <w:r w:rsidRPr="007C0E49">
        <w:rPr>
          <w:sz w:val="24"/>
          <w:szCs w:val="24"/>
        </w:rPr>
        <w:t>, y</w:t>
      </w:r>
      <w:r w:rsidR="00623AC1" w:rsidRPr="007C0E49">
        <w:rPr>
          <w:sz w:val="24"/>
          <w:szCs w:val="24"/>
        </w:rPr>
        <w:t>228204</w:t>
      </w:r>
      <w:r w:rsidR="0002328F" w:rsidRPr="007C0E49">
        <w:rPr>
          <w:sz w:val="24"/>
          <w:szCs w:val="24"/>
        </w:rPr>
        <w:t xml:space="preserve"> </w:t>
      </w:r>
      <w:r w:rsidRPr="007C0E49">
        <w:rPr>
          <w:sz w:val="24"/>
          <w:szCs w:val="24"/>
        </w:rPr>
        <w:t xml:space="preserve">LKS92 sistēmā. </w:t>
      </w:r>
    </w:p>
    <w:p w:rsidR="00C7282A" w:rsidRPr="007C0E49" w:rsidRDefault="00D80290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Ģeo</w:t>
      </w:r>
      <w:r w:rsidR="0002328F" w:rsidRPr="007C0E49">
        <w:rPr>
          <w:b/>
          <w:sz w:val="24"/>
          <w:szCs w:val="24"/>
        </w:rPr>
        <w:t>grāfiskais novietojums</w:t>
      </w:r>
    </w:p>
    <w:p w:rsidR="002C5F24" w:rsidRPr="007C0E49" w:rsidRDefault="003A1D03" w:rsidP="00C7282A">
      <w:pPr>
        <w:pStyle w:val="Bezatstarpm"/>
        <w:rPr>
          <w:sz w:val="24"/>
          <w:szCs w:val="24"/>
        </w:rPr>
      </w:pPr>
      <w:proofErr w:type="spellStart"/>
      <w:r w:rsidRPr="007C0E49">
        <w:rPr>
          <w:sz w:val="24"/>
          <w:szCs w:val="24"/>
        </w:rPr>
        <w:t>Susejas</w:t>
      </w:r>
      <w:proofErr w:type="spellEnd"/>
      <w:r w:rsidRPr="007C0E49">
        <w:rPr>
          <w:sz w:val="24"/>
          <w:szCs w:val="24"/>
        </w:rPr>
        <w:t xml:space="preserve"> senlejas atzarā, Aknīstes nolaidenumā, Austrumlatvijas zemienes dienvidu galā</w:t>
      </w:r>
      <w:r w:rsidR="0002328F" w:rsidRPr="007C0E49">
        <w:rPr>
          <w:sz w:val="24"/>
          <w:szCs w:val="24"/>
        </w:rPr>
        <w:t>.</w:t>
      </w:r>
    </w:p>
    <w:p w:rsidR="0002328F" w:rsidRPr="007C0E49" w:rsidRDefault="0002328F" w:rsidP="0002328F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Ģe</w:t>
      </w:r>
      <w:r w:rsidR="007C0E49">
        <w:rPr>
          <w:b/>
          <w:sz w:val="24"/>
          <w:szCs w:val="24"/>
        </w:rPr>
        <w:t>oloģiskie veidojumi</w:t>
      </w:r>
    </w:p>
    <w:p w:rsidR="0002328F" w:rsidRPr="007C0E49" w:rsidRDefault="00D14360" w:rsidP="0002328F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Avoti, avoksnāji, kūdras kupoli un terases senlejas atzarā</w:t>
      </w:r>
      <w:r w:rsidR="0002328F" w:rsidRPr="007C0E49">
        <w:rPr>
          <w:sz w:val="24"/>
          <w:szCs w:val="24"/>
        </w:rPr>
        <w:t>.</w:t>
      </w:r>
    </w:p>
    <w:p w:rsidR="00AE301C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Izmēri</w:t>
      </w:r>
    </w:p>
    <w:p w:rsidR="00AE301C" w:rsidRPr="007C0E49" w:rsidRDefault="00AE301C" w:rsidP="00C7282A">
      <w:pPr>
        <w:pStyle w:val="Bezatstarpm"/>
        <w:rPr>
          <w:b/>
          <w:sz w:val="24"/>
          <w:szCs w:val="24"/>
        </w:rPr>
      </w:pPr>
      <w:r w:rsidRPr="007C0E49">
        <w:rPr>
          <w:sz w:val="24"/>
          <w:szCs w:val="24"/>
        </w:rPr>
        <w:t xml:space="preserve">Dabas pieminekļa platība </w:t>
      </w:r>
      <w:r w:rsidR="00D14360" w:rsidRPr="007C0E49">
        <w:rPr>
          <w:sz w:val="24"/>
          <w:szCs w:val="24"/>
        </w:rPr>
        <w:t>23,54</w:t>
      </w:r>
      <w:r w:rsidRPr="007C0E49">
        <w:rPr>
          <w:sz w:val="24"/>
          <w:szCs w:val="24"/>
        </w:rPr>
        <w:t xml:space="preserve"> ha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Debits</w:t>
      </w:r>
    </w:p>
    <w:p w:rsidR="002C5F24" w:rsidRP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Lielākajam avotam 22,6 l/sek</w:t>
      </w:r>
      <w:r w:rsidR="00FF27F2" w:rsidRPr="007C0E49">
        <w:rPr>
          <w:sz w:val="24"/>
          <w:szCs w:val="24"/>
        </w:rPr>
        <w:t>.</w:t>
      </w:r>
    </w:p>
    <w:p w:rsidR="00E67478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Unikālās vērtības</w:t>
      </w:r>
    </w:p>
    <w:p w:rsidR="00E2551E" w:rsidRP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Spēcīgu avotu un avoksnāju teritorija</w:t>
      </w:r>
      <w:r w:rsidR="002D512C" w:rsidRPr="007C0E49">
        <w:rPr>
          <w:sz w:val="24"/>
          <w:szCs w:val="24"/>
        </w:rPr>
        <w:t>.</w:t>
      </w:r>
    </w:p>
    <w:p w:rsidR="002C5F24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Ainaviskuma raksturojums</w:t>
      </w:r>
      <w:r w:rsidR="00EB15ED" w:rsidRPr="007C0E49">
        <w:rPr>
          <w:b/>
          <w:sz w:val="24"/>
          <w:szCs w:val="24"/>
        </w:rPr>
        <w:t xml:space="preserve"> </w:t>
      </w:r>
    </w:p>
    <w:p w:rsidR="00E2551E" w:rsidRP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Senleja ar dīķi un mitrāju biotopiem līdzenajā gultnes daļā, mežainām nogāzēm, </w:t>
      </w:r>
      <w:proofErr w:type="spellStart"/>
      <w:r w:rsidRPr="007C0E49">
        <w:rPr>
          <w:sz w:val="24"/>
          <w:szCs w:val="24"/>
        </w:rPr>
        <w:t>mazietekmēta</w:t>
      </w:r>
      <w:proofErr w:type="spellEnd"/>
      <w:r w:rsidR="00737937" w:rsidRPr="007C0E49">
        <w:rPr>
          <w:sz w:val="24"/>
          <w:szCs w:val="24"/>
        </w:rPr>
        <w:t>.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Stratigrāfija</w:t>
      </w:r>
    </w:p>
    <w:p w:rsidR="00AE301C" w:rsidRP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Ūdeņi no augšdevona Pļaviņu svītas ūdensnesēja horizonta</w:t>
      </w:r>
      <w:r w:rsidR="00737937" w:rsidRPr="007C0E49">
        <w:rPr>
          <w:sz w:val="24"/>
          <w:szCs w:val="24"/>
        </w:rPr>
        <w:t>.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Uzbūve</w:t>
      </w:r>
    </w:p>
    <w:p w:rsidR="007A4563" w:rsidRP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Daudzveidīgas izplūstošo ūdeņu veidotas formas – avoti, avoksnāji, kūdras kupoli un terases</w:t>
      </w:r>
      <w:r w:rsidR="00744810" w:rsidRPr="007C0E49">
        <w:rPr>
          <w:sz w:val="24"/>
          <w:szCs w:val="24"/>
        </w:rPr>
        <w:t>.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Viela</w:t>
      </w:r>
    </w:p>
    <w:p w:rsidR="00F60268" w:rsidRP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Minerālvielām bagāti - dzelžaini un kaļķaini pazemes ūdeņi</w:t>
      </w:r>
      <w:r w:rsidR="00E2551E" w:rsidRPr="007C0E49">
        <w:rPr>
          <w:sz w:val="24"/>
          <w:szCs w:val="24"/>
        </w:rPr>
        <w:t xml:space="preserve">. 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Procesi</w:t>
      </w:r>
      <w:r w:rsidR="00EB15ED" w:rsidRPr="007C0E49">
        <w:rPr>
          <w:b/>
          <w:sz w:val="24"/>
          <w:szCs w:val="24"/>
        </w:rPr>
        <w:t xml:space="preserve"> </w:t>
      </w:r>
    </w:p>
    <w:p w:rsidR="00DF3538" w:rsidRPr="007C0E49" w:rsidRDefault="00F60268" w:rsidP="00043BFF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Šā brīža procesi dabas pieminekļa teritorijā </w:t>
      </w:r>
      <w:r w:rsidR="00D14360" w:rsidRPr="007C0E49">
        <w:rPr>
          <w:sz w:val="24"/>
          <w:szCs w:val="24"/>
        </w:rPr>
        <w:t>izpaužas pazemes ūdeņu izplūdē, kūdras slāņa un kupolu augšanā, minerālvielu izgulsnēšanā</w:t>
      </w:r>
      <w:r w:rsidR="0014660D" w:rsidRPr="007C0E49">
        <w:rPr>
          <w:sz w:val="24"/>
          <w:szCs w:val="24"/>
        </w:rPr>
        <w:t>.</w:t>
      </w:r>
    </w:p>
    <w:p w:rsidR="00C7282A" w:rsidRPr="007C0E49" w:rsidRDefault="00C7282A" w:rsidP="00043BFF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Citas vērtības</w:t>
      </w:r>
      <w:r w:rsidR="00EB15ED" w:rsidRPr="007C0E49">
        <w:rPr>
          <w:b/>
          <w:sz w:val="24"/>
          <w:szCs w:val="24"/>
        </w:rPr>
        <w:t xml:space="preserve"> </w:t>
      </w:r>
    </w:p>
    <w:p w:rsidR="0014660D" w:rsidRPr="007C0E49" w:rsidRDefault="00D14360" w:rsidP="0014660D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Potenciāli nozīmīgs dabas tūrisma objekts</w:t>
      </w:r>
      <w:r w:rsidR="0014660D" w:rsidRPr="007C0E49">
        <w:rPr>
          <w:sz w:val="24"/>
          <w:szCs w:val="24"/>
        </w:rPr>
        <w:t>.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Stāvoklis</w:t>
      </w:r>
    </w:p>
    <w:p w:rsid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Šā brīža (2012. g.) s</w:t>
      </w:r>
      <w:r w:rsidR="0014660D" w:rsidRPr="007C0E49">
        <w:rPr>
          <w:sz w:val="24"/>
          <w:szCs w:val="24"/>
        </w:rPr>
        <w:t>tāvoklis vērtējam</w:t>
      </w:r>
      <w:r w:rsidR="00235AD6" w:rsidRPr="007C0E49">
        <w:rPr>
          <w:sz w:val="24"/>
          <w:szCs w:val="24"/>
        </w:rPr>
        <w:t>s</w:t>
      </w:r>
      <w:r w:rsidR="0014660D" w:rsidRPr="007C0E49">
        <w:rPr>
          <w:sz w:val="24"/>
          <w:szCs w:val="24"/>
        </w:rPr>
        <w:t xml:space="preserve"> kā </w:t>
      </w:r>
      <w:r w:rsidRPr="007C0E49">
        <w:rPr>
          <w:sz w:val="24"/>
          <w:szCs w:val="24"/>
        </w:rPr>
        <w:t>labs</w:t>
      </w:r>
      <w:r w:rsidR="0014660D" w:rsidRPr="007C0E49">
        <w:rPr>
          <w:sz w:val="24"/>
          <w:szCs w:val="24"/>
        </w:rPr>
        <w:t>.</w:t>
      </w:r>
    </w:p>
    <w:p w:rsidR="00C7282A" w:rsidRPr="007C0E49" w:rsidRDefault="00C7282A" w:rsidP="00C7282A">
      <w:pPr>
        <w:pStyle w:val="Bezatstarpm"/>
        <w:rPr>
          <w:sz w:val="24"/>
          <w:szCs w:val="24"/>
        </w:rPr>
      </w:pPr>
      <w:r w:rsidRPr="007C0E49">
        <w:rPr>
          <w:b/>
          <w:sz w:val="24"/>
          <w:szCs w:val="24"/>
        </w:rPr>
        <w:t>Bojājumi</w:t>
      </w:r>
    </w:p>
    <w:p w:rsidR="0014660D" w:rsidRPr="007C0E49" w:rsidRDefault="00D14360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Nav būtisku bojājumu, neliels piemēslojums ar atkritumiem lielākajā avotā</w:t>
      </w:r>
      <w:r w:rsidR="00B06716" w:rsidRPr="007C0E49">
        <w:rPr>
          <w:sz w:val="24"/>
          <w:szCs w:val="24"/>
        </w:rPr>
        <w:t xml:space="preserve">. 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Apdraudējumi</w:t>
      </w:r>
    </w:p>
    <w:p w:rsidR="002C5F24" w:rsidRPr="007C0E49" w:rsidRDefault="00BC0FB4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Apdraudējumi vērtējami kā nelieli</w:t>
      </w:r>
      <w:r w:rsidR="00B06716" w:rsidRPr="007C0E49">
        <w:rPr>
          <w:sz w:val="24"/>
          <w:szCs w:val="24"/>
        </w:rPr>
        <w:t>.</w:t>
      </w:r>
      <w:r w:rsidRPr="007C0E49">
        <w:rPr>
          <w:sz w:val="24"/>
          <w:szCs w:val="24"/>
        </w:rPr>
        <w:t xml:space="preserve"> Būtisku kaitējumu varētu nodarīt mežizstrāde purvainajā un nogāžu teritorijā.</w:t>
      </w:r>
    </w:p>
    <w:p w:rsidR="00C7282A" w:rsidRPr="007C0E49" w:rsidRDefault="002C5F24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Dabas aizsardzība</w:t>
      </w:r>
    </w:p>
    <w:p w:rsidR="007026AD" w:rsidRPr="007C0E49" w:rsidRDefault="00F10282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Objekta teritorijā atrodas vairāki Eiropas nozīmes biotopi</w:t>
      </w:r>
      <w:r w:rsidR="00400369" w:rsidRPr="007C0E49">
        <w:rPr>
          <w:sz w:val="24"/>
          <w:szCs w:val="24"/>
        </w:rPr>
        <w:t xml:space="preserve"> -</w:t>
      </w:r>
      <w:r w:rsidRPr="007C0E49">
        <w:rPr>
          <w:sz w:val="24"/>
          <w:szCs w:val="24"/>
        </w:rPr>
        <w:t xml:space="preserve"> </w:t>
      </w:r>
      <w:r w:rsidR="00AB5850" w:rsidRPr="007C0E49">
        <w:rPr>
          <w:sz w:val="24"/>
          <w:szCs w:val="24"/>
        </w:rPr>
        <w:t xml:space="preserve">minerālvielām bagāti avoti un avoksnāji (7160), avoti, kuri izgulsnē avotkaļķus (7220), kaļķaini zāļu purvi </w:t>
      </w:r>
      <w:r w:rsidR="00AB5850" w:rsidRPr="007C0E49">
        <w:rPr>
          <w:sz w:val="24"/>
          <w:szCs w:val="24"/>
        </w:rPr>
        <w:lastRenderedPageBreak/>
        <w:t>(7230), nogāžu un gravu meži (9180), konstatēta apdzīvota liela plēsēja, iespējams, ka kāda ērgļa ligzda</w:t>
      </w:r>
      <w:r w:rsidR="0014660D" w:rsidRPr="007C0E49">
        <w:rPr>
          <w:sz w:val="24"/>
          <w:szCs w:val="24"/>
        </w:rPr>
        <w:t xml:space="preserve">. 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A</w:t>
      </w:r>
      <w:r w:rsidR="002C5F24" w:rsidRPr="007C0E49">
        <w:rPr>
          <w:b/>
          <w:sz w:val="24"/>
          <w:szCs w:val="24"/>
        </w:rPr>
        <w:t>psaimniekošana</w:t>
      </w:r>
      <w:r w:rsidRPr="007C0E49">
        <w:rPr>
          <w:b/>
          <w:sz w:val="24"/>
          <w:szCs w:val="24"/>
        </w:rPr>
        <w:tab/>
      </w:r>
    </w:p>
    <w:p w:rsidR="00350BAB" w:rsidRPr="007C0E49" w:rsidRDefault="00AB5850" w:rsidP="00350BAB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Šobrīd teritorijā nav </w:t>
      </w:r>
      <w:r w:rsidR="004044FA" w:rsidRPr="007C0E49">
        <w:rPr>
          <w:sz w:val="24"/>
          <w:szCs w:val="24"/>
        </w:rPr>
        <w:t>konstatēj</w:t>
      </w:r>
      <w:r w:rsidRPr="007C0E49">
        <w:rPr>
          <w:sz w:val="24"/>
          <w:szCs w:val="24"/>
        </w:rPr>
        <w:t>ama nekāda būtiska apsaimniekošana</w:t>
      </w:r>
      <w:r w:rsidR="005B3226" w:rsidRPr="007C0E49">
        <w:rPr>
          <w:sz w:val="24"/>
          <w:szCs w:val="24"/>
        </w:rPr>
        <w:t>.</w:t>
      </w:r>
      <w:r w:rsidRPr="007C0E49">
        <w:rPr>
          <w:sz w:val="24"/>
          <w:szCs w:val="24"/>
        </w:rPr>
        <w:t xml:space="preserve"> </w:t>
      </w:r>
      <w:r w:rsidR="004044FA" w:rsidRPr="007C0E49">
        <w:rPr>
          <w:sz w:val="24"/>
          <w:szCs w:val="24"/>
        </w:rPr>
        <w:t>Nav nekādas informācijas par dabas vērtībām un labiekārtojuma infrastruktūras. D</w:t>
      </w:r>
      <w:r w:rsidRPr="007C0E49">
        <w:rPr>
          <w:sz w:val="24"/>
          <w:szCs w:val="24"/>
        </w:rPr>
        <w:t>zirnavas teritorijas dienvidrietumu galā ir pamestas un sabrukušas.</w:t>
      </w:r>
    </w:p>
    <w:p w:rsidR="00C7282A" w:rsidRPr="007C0E49" w:rsidRDefault="00C7282A" w:rsidP="00C7282A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P</w:t>
      </w:r>
      <w:r w:rsidR="002C5F24" w:rsidRPr="007C0E49">
        <w:rPr>
          <w:b/>
          <w:sz w:val="24"/>
          <w:szCs w:val="24"/>
        </w:rPr>
        <w:t>iezīmes</w:t>
      </w:r>
      <w:r w:rsidRPr="007C0E49">
        <w:rPr>
          <w:b/>
          <w:sz w:val="24"/>
          <w:szCs w:val="24"/>
        </w:rPr>
        <w:tab/>
      </w:r>
    </w:p>
    <w:p w:rsidR="00C42003" w:rsidRPr="007C0E49" w:rsidRDefault="00C42003" w:rsidP="00C7282A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Lielākais </w:t>
      </w:r>
      <w:proofErr w:type="spellStart"/>
      <w:r w:rsidRPr="007C0E49">
        <w:rPr>
          <w:sz w:val="24"/>
          <w:szCs w:val="24"/>
        </w:rPr>
        <w:t>Vecmelderu</w:t>
      </w:r>
      <w:proofErr w:type="spellEnd"/>
      <w:r w:rsidRPr="007C0E49">
        <w:rPr>
          <w:sz w:val="24"/>
          <w:szCs w:val="24"/>
        </w:rPr>
        <w:t xml:space="preserve"> avots ir viena no valsts pazemes ūdeņu monitoringa vietām.</w:t>
      </w:r>
    </w:p>
    <w:p w:rsidR="00E67478" w:rsidRPr="007C0E49" w:rsidRDefault="007C0E49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7C0E49" w:rsidRDefault="00E67478" w:rsidP="00E67478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Unikālās vērtības - </w:t>
      </w:r>
      <w:r w:rsidR="00AB5850" w:rsidRPr="007C0E49">
        <w:rPr>
          <w:sz w:val="24"/>
          <w:szCs w:val="24"/>
        </w:rPr>
        <w:t>5</w:t>
      </w:r>
    </w:p>
    <w:p w:rsidR="00E67478" w:rsidRPr="007C0E49" w:rsidRDefault="00E67478" w:rsidP="00E67478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Ainaviskums - </w:t>
      </w:r>
      <w:r w:rsidR="00AB5850" w:rsidRPr="007C0E49">
        <w:rPr>
          <w:sz w:val="24"/>
          <w:szCs w:val="24"/>
        </w:rPr>
        <w:t>5</w:t>
      </w:r>
    </w:p>
    <w:p w:rsidR="00C23BCD" w:rsidRDefault="00C23BCD" w:rsidP="00E67478">
      <w:pPr>
        <w:pStyle w:val="Bezatstarpm"/>
        <w:rPr>
          <w:sz w:val="24"/>
          <w:szCs w:val="24"/>
        </w:rPr>
      </w:pPr>
      <w:r w:rsidRPr="00C23BCD">
        <w:rPr>
          <w:sz w:val="24"/>
          <w:szCs w:val="24"/>
        </w:rPr>
        <w:t>Zinātniskais nozīmīgums:</w:t>
      </w:r>
    </w:p>
    <w:p w:rsidR="00E67478" w:rsidRPr="007C0E49" w:rsidRDefault="00E67478" w:rsidP="00C23BCD">
      <w:pPr>
        <w:pStyle w:val="Bezatstarpm"/>
        <w:ind w:left="720"/>
        <w:rPr>
          <w:sz w:val="24"/>
          <w:szCs w:val="24"/>
        </w:rPr>
      </w:pPr>
      <w:r w:rsidRPr="007C0E49">
        <w:rPr>
          <w:sz w:val="24"/>
          <w:szCs w:val="24"/>
        </w:rPr>
        <w:t xml:space="preserve">Stratigrāfija - </w:t>
      </w:r>
      <w:r w:rsidR="00AB5850" w:rsidRPr="007C0E49">
        <w:rPr>
          <w:sz w:val="24"/>
          <w:szCs w:val="24"/>
        </w:rPr>
        <w:t>3</w:t>
      </w:r>
    </w:p>
    <w:p w:rsidR="00E67478" w:rsidRPr="007C0E49" w:rsidRDefault="00E67478" w:rsidP="00C23BCD">
      <w:pPr>
        <w:pStyle w:val="Bezatstarpm"/>
        <w:ind w:left="720"/>
        <w:rPr>
          <w:sz w:val="24"/>
          <w:szCs w:val="24"/>
        </w:rPr>
      </w:pPr>
      <w:r w:rsidRPr="007C0E49">
        <w:rPr>
          <w:sz w:val="24"/>
          <w:szCs w:val="24"/>
        </w:rPr>
        <w:t xml:space="preserve">Uzbūve - </w:t>
      </w:r>
      <w:r w:rsidR="00AB5850" w:rsidRPr="007C0E49">
        <w:rPr>
          <w:sz w:val="24"/>
          <w:szCs w:val="24"/>
        </w:rPr>
        <w:t>4</w:t>
      </w:r>
    </w:p>
    <w:p w:rsidR="00E67478" w:rsidRPr="007C0E49" w:rsidRDefault="00E67478" w:rsidP="00C23BCD">
      <w:pPr>
        <w:pStyle w:val="Bezatstarpm"/>
        <w:ind w:left="720"/>
        <w:rPr>
          <w:sz w:val="24"/>
          <w:szCs w:val="24"/>
        </w:rPr>
      </w:pPr>
      <w:r w:rsidRPr="007C0E49">
        <w:rPr>
          <w:sz w:val="24"/>
          <w:szCs w:val="24"/>
        </w:rPr>
        <w:t xml:space="preserve">Viela - </w:t>
      </w:r>
      <w:r w:rsidR="00AB5850" w:rsidRPr="007C0E49">
        <w:rPr>
          <w:sz w:val="24"/>
          <w:szCs w:val="24"/>
        </w:rPr>
        <w:t>4</w:t>
      </w:r>
    </w:p>
    <w:p w:rsidR="00E67478" w:rsidRPr="007C0E49" w:rsidRDefault="00E67478" w:rsidP="00C23BCD">
      <w:pPr>
        <w:pStyle w:val="Bezatstarpm"/>
        <w:ind w:left="720"/>
        <w:rPr>
          <w:sz w:val="24"/>
          <w:szCs w:val="24"/>
        </w:rPr>
      </w:pPr>
      <w:r w:rsidRPr="007C0E49">
        <w:rPr>
          <w:sz w:val="24"/>
          <w:szCs w:val="24"/>
        </w:rPr>
        <w:t xml:space="preserve">Procesi - </w:t>
      </w:r>
      <w:r w:rsidR="00AB5850" w:rsidRPr="007C0E49">
        <w:rPr>
          <w:sz w:val="24"/>
          <w:szCs w:val="24"/>
        </w:rPr>
        <w:t>4</w:t>
      </w:r>
    </w:p>
    <w:p w:rsidR="00E67478" w:rsidRPr="007C0E49" w:rsidRDefault="00E67478" w:rsidP="00E67478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Citas vērtības - </w:t>
      </w:r>
      <w:r w:rsidR="00AB5850" w:rsidRPr="007C0E49">
        <w:rPr>
          <w:sz w:val="24"/>
          <w:szCs w:val="24"/>
        </w:rPr>
        <w:t>5</w:t>
      </w:r>
    </w:p>
    <w:p w:rsidR="00AB5850" w:rsidRPr="007C0E49" w:rsidRDefault="00AB5850" w:rsidP="00AB5850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Novērtējumu summa - 30</w:t>
      </w:r>
    </w:p>
    <w:p w:rsidR="002C5F24" w:rsidRPr="007C0E49" w:rsidRDefault="002C5F24" w:rsidP="00C7282A">
      <w:pPr>
        <w:pStyle w:val="Bezatstarpm"/>
        <w:rPr>
          <w:b/>
          <w:sz w:val="24"/>
          <w:szCs w:val="24"/>
        </w:rPr>
      </w:pPr>
      <w:bookmarkStart w:id="0" w:name="_GoBack"/>
      <w:bookmarkEnd w:id="0"/>
      <w:r w:rsidRPr="007C0E49">
        <w:rPr>
          <w:b/>
          <w:sz w:val="24"/>
          <w:szCs w:val="24"/>
        </w:rPr>
        <w:t>Robežu izmai</w:t>
      </w:r>
      <w:r w:rsidR="00012EA6" w:rsidRPr="007C0E49">
        <w:rPr>
          <w:b/>
          <w:sz w:val="24"/>
          <w:szCs w:val="24"/>
        </w:rPr>
        <w:t>ņ</w:t>
      </w:r>
      <w:r w:rsidRPr="007C0E49">
        <w:rPr>
          <w:b/>
          <w:sz w:val="24"/>
          <w:szCs w:val="24"/>
        </w:rPr>
        <w:t>u pamatojums</w:t>
      </w:r>
    </w:p>
    <w:p w:rsidR="00F7373E" w:rsidRPr="007C0E49" w:rsidRDefault="002D512C" w:rsidP="00235AD6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>Platība</w:t>
      </w:r>
      <w:r w:rsidR="00AB5850" w:rsidRPr="007C0E49">
        <w:rPr>
          <w:sz w:val="24"/>
          <w:szCs w:val="24"/>
        </w:rPr>
        <w:t xml:space="preserve"> aptuveni atbil</w:t>
      </w:r>
      <w:r w:rsidRPr="007C0E49">
        <w:rPr>
          <w:sz w:val="24"/>
          <w:szCs w:val="24"/>
        </w:rPr>
        <w:t>da</w:t>
      </w:r>
      <w:r w:rsidR="00AB5850" w:rsidRPr="007C0E49">
        <w:rPr>
          <w:sz w:val="24"/>
          <w:szCs w:val="24"/>
        </w:rPr>
        <w:t xml:space="preserve"> aizsargājamo dabas vērtību izvietojumam, bet </w:t>
      </w:r>
      <w:r w:rsidRPr="007C0E49">
        <w:rPr>
          <w:sz w:val="24"/>
          <w:szCs w:val="24"/>
        </w:rPr>
        <w:t xml:space="preserve">bija </w:t>
      </w:r>
      <w:r w:rsidR="00AB5850" w:rsidRPr="007C0E49">
        <w:rPr>
          <w:sz w:val="24"/>
          <w:szCs w:val="24"/>
        </w:rPr>
        <w:t>nepieciešami precizējumi izslēdzot no aizsargājamās teritorijas lauksaimniecības zemes</w:t>
      </w:r>
      <w:r w:rsidRPr="007C0E49">
        <w:rPr>
          <w:sz w:val="24"/>
          <w:szCs w:val="24"/>
        </w:rPr>
        <w:t xml:space="preserve"> bez ģeoloģiski nozīmīgiem veidojumiem</w:t>
      </w:r>
      <w:r w:rsidR="00AB5850" w:rsidRPr="007C0E49">
        <w:rPr>
          <w:sz w:val="24"/>
          <w:szCs w:val="24"/>
        </w:rPr>
        <w:t xml:space="preserve"> ārpus senlejas un pieskaņojot robežas zemes kadastru izvietojumam. Platība samazinā</w:t>
      </w:r>
      <w:r w:rsidRPr="007C0E49">
        <w:rPr>
          <w:sz w:val="24"/>
          <w:szCs w:val="24"/>
        </w:rPr>
        <w:t>jā</w:t>
      </w:r>
      <w:r w:rsidR="00AB5850" w:rsidRPr="007C0E49">
        <w:rPr>
          <w:sz w:val="24"/>
          <w:szCs w:val="24"/>
        </w:rPr>
        <w:t xml:space="preserve">s – no 35,7 ha uz 23,54 ha. </w:t>
      </w:r>
    </w:p>
    <w:p w:rsidR="00A63A3F" w:rsidRPr="007C0E49" w:rsidRDefault="00A63A3F" w:rsidP="00A63A3F">
      <w:pPr>
        <w:pStyle w:val="Bezatstarpm"/>
        <w:rPr>
          <w:b/>
          <w:sz w:val="24"/>
          <w:szCs w:val="24"/>
        </w:rPr>
      </w:pPr>
      <w:r w:rsidRPr="007C0E49">
        <w:rPr>
          <w:b/>
          <w:sz w:val="24"/>
          <w:szCs w:val="24"/>
        </w:rPr>
        <w:t>Ieteikumi a</w:t>
      </w:r>
      <w:r w:rsidR="007C0E49">
        <w:rPr>
          <w:b/>
          <w:sz w:val="24"/>
          <w:szCs w:val="24"/>
        </w:rPr>
        <w:t>izsardzībai un apsaimniekošanai</w:t>
      </w:r>
    </w:p>
    <w:p w:rsidR="00FC07DD" w:rsidRPr="007C0E49" w:rsidRDefault="004044FA" w:rsidP="00235AD6">
      <w:pPr>
        <w:pStyle w:val="Bezatstarpm"/>
        <w:rPr>
          <w:sz w:val="24"/>
          <w:szCs w:val="24"/>
        </w:rPr>
      </w:pPr>
      <w:r w:rsidRPr="007C0E49">
        <w:rPr>
          <w:sz w:val="24"/>
          <w:szCs w:val="24"/>
        </w:rPr>
        <w:t xml:space="preserve">Teritoriju nepieciešams saglabāt gan zinātniskiem hidroģeoloģijas un sugu un biotopu pētījumiem, gan kā ainaviski vērtīgu dabas veidojumu, kas ir nozīmīgs </w:t>
      </w:r>
      <w:r w:rsidR="00F65D4B" w:rsidRPr="007C0E49">
        <w:rPr>
          <w:sz w:val="24"/>
          <w:szCs w:val="24"/>
        </w:rPr>
        <w:t xml:space="preserve">savdabīgā </w:t>
      </w:r>
      <w:proofErr w:type="spellStart"/>
      <w:r w:rsidR="00F65D4B" w:rsidRPr="007C0E49">
        <w:rPr>
          <w:sz w:val="24"/>
          <w:szCs w:val="24"/>
        </w:rPr>
        <w:t>mikroreljefa</w:t>
      </w:r>
      <w:proofErr w:type="spellEnd"/>
      <w:r w:rsidR="00F65D4B" w:rsidRPr="007C0E49">
        <w:rPr>
          <w:sz w:val="24"/>
          <w:szCs w:val="24"/>
        </w:rPr>
        <w:t xml:space="preserve"> un </w:t>
      </w:r>
      <w:r w:rsidRPr="007C0E49">
        <w:rPr>
          <w:sz w:val="24"/>
          <w:szCs w:val="24"/>
        </w:rPr>
        <w:t>sugu un biotopu saglabāšanai. Būtu vēlams teritoriju ieteikt Natura 2000 statusa piešķiršanai.</w:t>
      </w:r>
    </w:p>
    <w:p w:rsidR="00C47A99" w:rsidRDefault="00C47A99" w:rsidP="00B24BE1">
      <w:pPr>
        <w:pStyle w:val="Bezatstarpm"/>
        <w:rPr>
          <w:sz w:val="24"/>
          <w:szCs w:val="24"/>
        </w:rPr>
      </w:pPr>
    </w:p>
    <w:p w:rsidR="007C0E49" w:rsidRDefault="007C0E49" w:rsidP="007C0E49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7C0E49" w:rsidRPr="007C0E49" w:rsidRDefault="007C0E49" w:rsidP="00B24BE1">
      <w:pPr>
        <w:pStyle w:val="Bezatstarpm"/>
        <w:rPr>
          <w:sz w:val="24"/>
          <w:szCs w:val="24"/>
        </w:rPr>
      </w:pPr>
    </w:p>
    <w:sectPr w:rsidR="007C0E49" w:rsidRPr="007C0E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E2D9D"/>
    <w:rsid w:val="00101C6A"/>
    <w:rsid w:val="0014237C"/>
    <w:rsid w:val="0014660D"/>
    <w:rsid w:val="00163C3C"/>
    <w:rsid w:val="0020503D"/>
    <w:rsid w:val="00206BA0"/>
    <w:rsid w:val="002226FB"/>
    <w:rsid w:val="00235AD6"/>
    <w:rsid w:val="00275719"/>
    <w:rsid w:val="002C5F24"/>
    <w:rsid w:val="002D38C8"/>
    <w:rsid w:val="002D512C"/>
    <w:rsid w:val="002D56A8"/>
    <w:rsid w:val="0033599F"/>
    <w:rsid w:val="00350BAB"/>
    <w:rsid w:val="00376214"/>
    <w:rsid w:val="003A1D03"/>
    <w:rsid w:val="003B0303"/>
    <w:rsid w:val="00400369"/>
    <w:rsid w:val="004044FA"/>
    <w:rsid w:val="00410813"/>
    <w:rsid w:val="00443D41"/>
    <w:rsid w:val="004D0947"/>
    <w:rsid w:val="00556F19"/>
    <w:rsid w:val="00582675"/>
    <w:rsid w:val="00584C60"/>
    <w:rsid w:val="0059221F"/>
    <w:rsid w:val="005A7495"/>
    <w:rsid w:val="005B3226"/>
    <w:rsid w:val="005F2081"/>
    <w:rsid w:val="006138BE"/>
    <w:rsid w:val="00623AC1"/>
    <w:rsid w:val="00695609"/>
    <w:rsid w:val="006B5757"/>
    <w:rsid w:val="006F391A"/>
    <w:rsid w:val="007026AD"/>
    <w:rsid w:val="00705811"/>
    <w:rsid w:val="007252A5"/>
    <w:rsid w:val="00737937"/>
    <w:rsid w:val="007411EC"/>
    <w:rsid w:val="00744810"/>
    <w:rsid w:val="007A4563"/>
    <w:rsid w:val="007C0E49"/>
    <w:rsid w:val="008C7C27"/>
    <w:rsid w:val="008E526B"/>
    <w:rsid w:val="008F1193"/>
    <w:rsid w:val="009121B6"/>
    <w:rsid w:val="00916037"/>
    <w:rsid w:val="00930687"/>
    <w:rsid w:val="00956BE0"/>
    <w:rsid w:val="009B7488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5850"/>
    <w:rsid w:val="00AC7FDB"/>
    <w:rsid w:val="00AE301C"/>
    <w:rsid w:val="00B06716"/>
    <w:rsid w:val="00B20D6F"/>
    <w:rsid w:val="00B24BE1"/>
    <w:rsid w:val="00B60262"/>
    <w:rsid w:val="00BC0A25"/>
    <w:rsid w:val="00BC0FB4"/>
    <w:rsid w:val="00C23BCD"/>
    <w:rsid w:val="00C42003"/>
    <w:rsid w:val="00C47A99"/>
    <w:rsid w:val="00C67931"/>
    <w:rsid w:val="00C7282A"/>
    <w:rsid w:val="00CA1B3A"/>
    <w:rsid w:val="00CA3DBA"/>
    <w:rsid w:val="00D14360"/>
    <w:rsid w:val="00D21909"/>
    <w:rsid w:val="00D80290"/>
    <w:rsid w:val="00D94C04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14CC2"/>
    <w:rsid w:val="00F20ECC"/>
    <w:rsid w:val="00F60268"/>
    <w:rsid w:val="00F65D4B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20</cp:revision>
  <dcterms:created xsi:type="dcterms:W3CDTF">2013-10-04T07:51:00Z</dcterms:created>
  <dcterms:modified xsi:type="dcterms:W3CDTF">2017-06-01T21:08:00Z</dcterms:modified>
</cp:coreProperties>
</file>