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854145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854145">
        <w:rPr>
          <w:sz w:val="28"/>
          <w:szCs w:val="24"/>
        </w:rPr>
        <w:t xml:space="preserve">Ģeoloģiskais dabas piemineklis </w:t>
      </w:r>
      <w:r w:rsidR="00701A70" w:rsidRPr="00854145">
        <w:rPr>
          <w:b/>
          <w:sz w:val="28"/>
          <w:szCs w:val="24"/>
        </w:rPr>
        <w:t>Valmieras Stāvie krasti</w:t>
      </w:r>
      <w:r w:rsidR="000067B8" w:rsidRPr="00854145">
        <w:rPr>
          <w:b/>
          <w:sz w:val="28"/>
          <w:szCs w:val="24"/>
        </w:rPr>
        <w:t xml:space="preserve"> </w:t>
      </w:r>
    </w:p>
    <w:p w:rsidR="00A44B2A" w:rsidRPr="00854145" w:rsidRDefault="00FC07DD" w:rsidP="00C7282A">
      <w:pPr>
        <w:pStyle w:val="Bezatstarpm"/>
        <w:jc w:val="center"/>
        <w:rPr>
          <w:sz w:val="28"/>
          <w:szCs w:val="24"/>
        </w:rPr>
      </w:pPr>
      <w:r w:rsidRPr="00854145">
        <w:rPr>
          <w:sz w:val="28"/>
          <w:szCs w:val="24"/>
        </w:rPr>
        <w:t xml:space="preserve">MK 175. noteikumu piel. Nr. </w:t>
      </w:r>
      <w:r w:rsidR="00701A70" w:rsidRPr="00854145">
        <w:rPr>
          <w:sz w:val="28"/>
          <w:szCs w:val="24"/>
        </w:rPr>
        <w:t>201</w:t>
      </w:r>
    </w:p>
    <w:p w:rsidR="00332BEE" w:rsidRPr="00854145" w:rsidRDefault="00332BEE" w:rsidP="007A4563">
      <w:pPr>
        <w:pStyle w:val="Bezatstarpm"/>
        <w:rPr>
          <w:b/>
          <w:sz w:val="24"/>
          <w:szCs w:val="24"/>
        </w:rPr>
      </w:pPr>
    </w:p>
    <w:p w:rsidR="007A4563" w:rsidRPr="00854145" w:rsidRDefault="00854145" w:rsidP="007A4563">
      <w:pPr>
        <w:pStyle w:val="Bezatstarpm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854145" w:rsidRDefault="00854145" w:rsidP="00C7282A">
      <w:pPr>
        <w:pStyle w:val="Bezatstarpm"/>
        <w:rPr>
          <w:b/>
          <w:sz w:val="24"/>
          <w:szCs w:val="24"/>
        </w:rPr>
      </w:pPr>
    </w:p>
    <w:p w:rsidR="002C5F24" w:rsidRPr="00854145" w:rsidRDefault="00854145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854145" w:rsidRDefault="004B7F39" w:rsidP="00556F19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Valmieras pilsētā.</w:t>
      </w:r>
      <w:r w:rsidR="0002328F" w:rsidRPr="00854145">
        <w:rPr>
          <w:sz w:val="24"/>
          <w:szCs w:val="24"/>
        </w:rPr>
        <w:t xml:space="preserve"> </w:t>
      </w:r>
    </w:p>
    <w:p w:rsidR="00FC07DD" w:rsidRPr="00854145" w:rsidRDefault="00FC07DD" w:rsidP="00556F19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 xml:space="preserve">Ģeogrāfiskās koordinātes </w:t>
      </w:r>
      <w:r w:rsidR="004333FA" w:rsidRPr="00854145">
        <w:rPr>
          <w:sz w:val="24"/>
          <w:szCs w:val="24"/>
        </w:rPr>
        <w:t>E25° 26,656'</w:t>
      </w:r>
      <w:r w:rsidRPr="00854145">
        <w:rPr>
          <w:sz w:val="24"/>
          <w:szCs w:val="24"/>
        </w:rPr>
        <w:t xml:space="preserve"> un </w:t>
      </w:r>
      <w:r w:rsidR="004333FA" w:rsidRPr="00854145">
        <w:rPr>
          <w:sz w:val="24"/>
          <w:szCs w:val="24"/>
        </w:rPr>
        <w:t>N57° 32,357'</w:t>
      </w:r>
      <w:r w:rsidRPr="00854145">
        <w:rPr>
          <w:sz w:val="24"/>
          <w:szCs w:val="24"/>
        </w:rPr>
        <w:t>, jeb  x</w:t>
      </w:r>
      <w:r w:rsidR="004333FA" w:rsidRPr="00854145">
        <w:rPr>
          <w:sz w:val="24"/>
          <w:szCs w:val="24"/>
        </w:rPr>
        <w:t>586459</w:t>
      </w:r>
      <w:r w:rsidRPr="00854145">
        <w:rPr>
          <w:sz w:val="24"/>
          <w:szCs w:val="24"/>
        </w:rPr>
        <w:t>, y</w:t>
      </w:r>
      <w:r w:rsidR="004333FA" w:rsidRPr="00854145">
        <w:rPr>
          <w:sz w:val="24"/>
          <w:szCs w:val="24"/>
        </w:rPr>
        <w:t>378338</w:t>
      </w:r>
      <w:r w:rsidR="0002328F" w:rsidRPr="00854145">
        <w:rPr>
          <w:sz w:val="24"/>
          <w:szCs w:val="24"/>
        </w:rPr>
        <w:t xml:space="preserve"> </w:t>
      </w:r>
      <w:r w:rsidRPr="00854145">
        <w:rPr>
          <w:sz w:val="24"/>
          <w:szCs w:val="24"/>
        </w:rPr>
        <w:t xml:space="preserve">LKS92 sistēmā. </w:t>
      </w:r>
    </w:p>
    <w:p w:rsidR="00C7282A" w:rsidRPr="00854145" w:rsidRDefault="00D80290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Ģeo</w:t>
      </w:r>
      <w:r w:rsidR="0002328F" w:rsidRPr="00854145">
        <w:rPr>
          <w:b/>
          <w:sz w:val="24"/>
          <w:szCs w:val="24"/>
        </w:rPr>
        <w:t>grāfiskais novietojums</w:t>
      </w:r>
    </w:p>
    <w:p w:rsidR="002C5F24" w:rsidRPr="00854145" w:rsidRDefault="004B7F39" w:rsidP="00C7282A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Gaujas III virspalu terases malā, Gaujas senlejas augšgalā, Burtnieka līdzenumā, Ziemeļvidzemes zemienē</w:t>
      </w:r>
      <w:r w:rsidR="0002328F" w:rsidRPr="00854145">
        <w:rPr>
          <w:sz w:val="24"/>
          <w:szCs w:val="24"/>
        </w:rPr>
        <w:t>.</w:t>
      </w:r>
    </w:p>
    <w:p w:rsidR="0002328F" w:rsidRPr="00854145" w:rsidRDefault="00854145" w:rsidP="0002328F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854145" w:rsidRDefault="004B7F39" w:rsidP="0002328F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Gaujas II un III virspalu terases segmenti ar III virspalu terases nogulumu atsegumiem gar upes krastu. Krasta kraujās atsedzas</w:t>
      </w:r>
      <w:r w:rsidR="00854145">
        <w:rPr>
          <w:sz w:val="24"/>
          <w:szCs w:val="24"/>
        </w:rPr>
        <w:t xml:space="preserve"> </w:t>
      </w:r>
      <w:r w:rsidRPr="00854145">
        <w:rPr>
          <w:sz w:val="24"/>
          <w:szCs w:val="24"/>
        </w:rPr>
        <w:t>– upes nogulumi ar raksturīgiem gultnes un palienes slāņiem un slāņojuma struktūrām.</w:t>
      </w:r>
    </w:p>
    <w:p w:rsidR="00AE301C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Izmēri</w:t>
      </w:r>
    </w:p>
    <w:p w:rsidR="00AE301C" w:rsidRPr="00854145" w:rsidRDefault="00AE301C" w:rsidP="00C7282A">
      <w:pPr>
        <w:pStyle w:val="Bezatstarpm"/>
        <w:rPr>
          <w:b/>
          <w:sz w:val="24"/>
          <w:szCs w:val="24"/>
        </w:rPr>
      </w:pPr>
      <w:r w:rsidRPr="00854145">
        <w:rPr>
          <w:sz w:val="24"/>
          <w:szCs w:val="24"/>
        </w:rPr>
        <w:t xml:space="preserve">Dabas pieminekļa platība </w:t>
      </w:r>
      <w:r w:rsidR="004B7F39" w:rsidRPr="00854145">
        <w:rPr>
          <w:sz w:val="24"/>
          <w:szCs w:val="24"/>
        </w:rPr>
        <w:t>20,95</w:t>
      </w:r>
      <w:r w:rsidRPr="00854145">
        <w:rPr>
          <w:sz w:val="24"/>
          <w:szCs w:val="24"/>
        </w:rPr>
        <w:t xml:space="preserve"> ha</w:t>
      </w:r>
    </w:p>
    <w:p w:rsidR="00C7282A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Debits</w:t>
      </w:r>
    </w:p>
    <w:p w:rsidR="002C5F24" w:rsidRPr="00854145" w:rsidRDefault="004B7F39" w:rsidP="00C7282A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-</w:t>
      </w:r>
    </w:p>
    <w:p w:rsidR="00E67478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Unikālās vērtības</w:t>
      </w:r>
      <w:r w:rsidR="00EB15ED" w:rsidRPr="00854145">
        <w:rPr>
          <w:b/>
          <w:sz w:val="24"/>
          <w:szCs w:val="24"/>
        </w:rPr>
        <w:t xml:space="preserve"> </w:t>
      </w:r>
    </w:p>
    <w:p w:rsidR="00E2551E" w:rsidRPr="00854145" w:rsidRDefault="004B7F39" w:rsidP="00C7282A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Pilnīgākais Gaujas III virspalu terases griezums. Ainaviski izcila teritorija.</w:t>
      </w:r>
    </w:p>
    <w:p w:rsidR="002C5F24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Ainaviskuma raksturojums</w:t>
      </w:r>
    </w:p>
    <w:p w:rsidR="00E2551E" w:rsidRPr="00854145" w:rsidRDefault="004B7F39" w:rsidP="004B7F39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Gaišo smilšu kraujas ar kritušo priežu stumbriem un augsto mežu virs kraujas veido iespaidīgu un krāšņu dabasskatu, kas vienlīdz labi aplūkojams gan no upes, gan abiem krastiem</w:t>
      </w:r>
      <w:r w:rsidR="00737937" w:rsidRPr="00854145">
        <w:rPr>
          <w:sz w:val="24"/>
          <w:szCs w:val="24"/>
        </w:rPr>
        <w:t>.</w:t>
      </w:r>
    </w:p>
    <w:p w:rsidR="00C7282A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Stratigrāfija</w:t>
      </w:r>
      <w:r w:rsidR="00EB15ED" w:rsidRPr="00854145">
        <w:rPr>
          <w:b/>
          <w:sz w:val="24"/>
          <w:szCs w:val="24"/>
        </w:rPr>
        <w:t xml:space="preserve"> </w:t>
      </w:r>
    </w:p>
    <w:p w:rsidR="00AE301C" w:rsidRPr="00854145" w:rsidRDefault="004B7F39" w:rsidP="00C7282A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 xml:space="preserve">Augšējā pleistocēna </w:t>
      </w:r>
      <w:r w:rsidR="000569B5" w:rsidRPr="00854145">
        <w:rPr>
          <w:sz w:val="24"/>
          <w:szCs w:val="24"/>
        </w:rPr>
        <w:t xml:space="preserve">Latvijas svītas </w:t>
      </w:r>
      <w:r w:rsidRPr="00854145">
        <w:rPr>
          <w:sz w:val="24"/>
          <w:szCs w:val="24"/>
        </w:rPr>
        <w:t>aluviālie nogulumi</w:t>
      </w:r>
      <w:r w:rsidR="00737937" w:rsidRPr="00854145">
        <w:rPr>
          <w:sz w:val="24"/>
          <w:szCs w:val="24"/>
        </w:rPr>
        <w:t>.</w:t>
      </w:r>
    </w:p>
    <w:p w:rsidR="00C7282A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Uzbūve</w:t>
      </w:r>
    </w:p>
    <w:p w:rsidR="007A4563" w:rsidRPr="00854145" w:rsidRDefault="000569B5" w:rsidP="00C7282A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Nogulumi ar raksturīgiem gultnes un palienes slāņiem un slāņojuma struktūrām</w:t>
      </w:r>
      <w:r w:rsidR="00744810" w:rsidRPr="00854145">
        <w:rPr>
          <w:sz w:val="24"/>
          <w:szCs w:val="24"/>
        </w:rPr>
        <w:t>.</w:t>
      </w:r>
    </w:p>
    <w:p w:rsidR="00C7282A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Viela</w:t>
      </w:r>
      <w:r w:rsidR="00EB15ED" w:rsidRPr="00854145">
        <w:rPr>
          <w:b/>
          <w:sz w:val="24"/>
          <w:szCs w:val="24"/>
        </w:rPr>
        <w:t xml:space="preserve"> </w:t>
      </w:r>
    </w:p>
    <w:p w:rsidR="00F60268" w:rsidRPr="00854145" w:rsidRDefault="000569B5" w:rsidP="00C7282A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Pārsvarā smalka slāņota smilts ar ļoti smalkas smilts un aleirīta starpslāņiem</w:t>
      </w:r>
      <w:r w:rsidR="00E2551E" w:rsidRPr="00854145">
        <w:rPr>
          <w:sz w:val="24"/>
          <w:szCs w:val="24"/>
        </w:rPr>
        <w:t xml:space="preserve">. </w:t>
      </w:r>
    </w:p>
    <w:p w:rsidR="00C7282A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Procesi</w:t>
      </w:r>
    </w:p>
    <w:p w:rsidR="00DF3538" w:rsidRPr="00854145" w:rsidRDefault="00F60268" w:rsidP="00043BFF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 xml:space="preserve">Šā brīža procesi dabas pieminekļa teritorijā </w:t>
      </w:r>
      <w:r w:rsidR="000569B5" w:rsidRPr="00854145">
        <w:rPr>
          <w:sz w:val="24"/>
          <w:szCs w:val="24"/>
        </w:rPr>
        <w:t>izpaužas kā upes sānu erozijas rezultātā periodiski notiekoši nobrukumi. Pēc aptuvena novērtējuma stāvkrasta kraujas atkāpšanās ātrums ir līdz 0,5 m gadā</w:t>
      </w:r>
      <w:r w:rsidR="0014660D" w:rsidRPr="00854145">
        <w:rPr>
          <w:sz w:val="24"/>
          <w:szCs w:val="24"/>
        </w:rPr>
        <w:t>.</w:t>
      </w:r>
    </w:p>
    <w:p w:rsidR="00C7282A" w:rsidRPr="00854145" w:rsidRDefault="00C7282A" w:rsidP="00043BFF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Citas vērtības</w:t>
      </w:r>
    </w:p>
    <w:p w:rsidR="0014660D" w:rsidRPr="00854145" w:rsidRDefault="000569B5" w:rsidP="0014660D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Kultūrvēsturiska nozīme kā vienam no Valmieras simboliem un iecienītai atpūtas vietai</w:t>
      </w:r>
      <w:r w:rsidR="0014660D" w:rsidRPr="00854145">
        <w:rPr>
          <w:sz w:val="24"/>
          <w:szCs w:val="24"/>
        </w:rPr>
        <w:t>.</w:t>
      </w:r>
    </w:p>
    <w:p w:rsidR="00C7282A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Stāvoklis</w:t>
      </w:r>
    </w:p>
    <w:p w:rsidR="00AE301C" w:rsidRPr="00854145" w:rsidRDefault="0014660D" w:rsidP="00AE301C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Stāvoklis vērtējam</w:t>
      </w:r>
      <w:r w:rsidR="00235AD6" w:rsidRPr="00854145">
        <w:rPr>
          <w:sz w:val="24"/>
          <w:szCs w:val="24"/>
        </w:rPr>
        <w:t>s</w:t>
      </w:r>
      <w:r w:rsidRPr="00854145">
        <w:rPr>
          <w:sz w:val="24"/>
          <w:szCs w:val="24"/>
        </w:rPr>
        <w:t xml:space="preserve"> kā </w:t>
      </w:r>
      <w:r w:rsidR="000569B5" w:rsidRPr="00854145">
        <w:rPr>
          <w:sz w:val="24"/>
          <w:szCs w:val="24"/>
        </w:rPr>
        <w:t>labs</w:t>
      </w:r>
      <w:r w:rsidRPr="00854145">
        <w:rPr>
          <w:sz w:val="24"/>
          <w:szCs w:val="24"/>
        </w:rPr>
        <w:t>.</w:t>
      </w:r>
    </w:p>
    <w:p w:rsidR="00C7282A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Bojājumi</w:t>
      </w:r>
    </w:p>
    <w:p w:rsidR="0014660D" w:rsidRPr="00854145" w:rsidRDefault="000569B5" w:rsidP="00C7282A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Nav būtisku bojājumu</w:t>
      </w:r>
      <w:r w:rsidR="00B06716" w:rsidRPr="00854145">
        <w:rPr>
          <w:sz w:val="24"/>
          <w:szCs w:val="24"/>
        </w:rPr>
        <w:t xml:space="preserve">. </w:t>
      </w:r>
    </w:p>
    <w:p w:rsidR="00C7282A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Apdraudējumi</w:t>
      </w:r>
    </w:p>
    <w:p w:rsidR="002C5F24" w:rsidRPr="00854145" w:rsidRDefault="000569B5" w:rsidP="00C7282A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Apdraudējums varētu būt krasta apbūvēšana vai erozijas ierobežošanas mēģinājumi, kas nav pieļaujami</w:t>
      </w:r>
      <w:r w:rsidR="00B06716" w:rsidRPr="00854145">
        <w:rPr>
          <w:sz w:val="24"/>
          <w:szCs w:val="24"/>
        </w:rPr>
        <w:t>.</w:t>
      </w:r>
    </w:p>
    <w:p w:rsidR="00C7282A" w:rsidRPr="00854145" w:rsidRDefault="002C5F24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lastRenderedPageBreak/>
        <w:t>Dabas aizsardzība</w:t>
      </w:r>
    </w:p>
    <w:p w:rsidR="007026AD" w:rsidRPr="00854145" w:rsidRDefault="00332BEE" w:rsidP="00C7282A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Teritorijā atrodas ES aizsargājams biotops – upju straujteces un dabiski upju posmi (3260) tā ir pati Gaujas upe.</w:t>
      </w:r>
      <w:r w:rsidR="000569B5" w:rsidRPr="00854145">
        <w:rPr>
          <w:sz w:val="24"/>
          <w:szCs w:val="24"/>
        </w:rPr>
        <w:t xml:space="preserve"> </w:t>
      </w:r>
      <w:r w:rsidRPr="00854145">
        <w:rPr>
          <w:sz w:val="24"/>
          <w:szCs w:val="24"/>
        </w:rPr>
        <w:t>S</w:t>
      </w:r>
      <w:r w:rsidR="000569B5" w:rsidRPr="00854145">
        <w:rPr>
          <w:sz w:val="24"/>
          <w:szCs w:val="24"/>
        </w:rPr>
        <w:t>milšu kraujas</w:t>
      </w:r>
      <w:r w:rsidR="00214804" w:rsidRPr="00854145">
        <w:rPr>
          <w:sz w:val="24"/>
          <w:szCs w:val="24"/>
        </w:rPr>
        <w:t xml:space="preserve"> ar ekspozīciju pret dienvidaustrumiem</w:t>
      </w:r>
      <w:r w:rsidR="000569B5" w:rsidRPr="00854145">
        <w:rPr>
          <w:sz w:val="24"/>
          <w:szCs w:val="24"/>
        </w:rPr>
        <w:t xml:space="preserve"> varētu būt nozīmīgas atsevišķām kukaiņu sugām</w:t>
      </w:r>
      <w:r w:rsidR="005F2081" w:rsidRPr="00854145">
        <w:rPr>
          <w:sz w:val="24"/>
          <w:szCs w:val="24"/>
        </w:rPr>
        <w:t>.</w:t>
      </w:r>
    </w:p>
    <w:p w:rsidR="00C7282A" w:rsidRP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A</w:t>
      </w:r>
      <w:r w:rsidR="002C5F24" w:rsidRPr="00854145">
        <w:rPr>
          <w:b/>
          <w:sz w:val="24"/>
          <w:szCs w:val="24"/>
        </w:rPr>
        <w:t>psaimniekošana</w:t>
      </w:r>
      <w:r w:rsidRPr="00854145">
        <w:rPr>
          <w:b/>
          <w:sz w:val="24"/>
          <w:szCs w:val="24"/>
        </w:rPr>
        <w:tab/>
      </w:r>
    </w:p>
    <w:p w:rsidR="00350BAB" w:rsidRPr="00854145" w:rsidRDefault="000569B5" w:rsidP="00350BAB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Teritorijā ir iekārtota izklaides taka ar vispārēju informāciju par Valmieras Stāvajiem krastiem, bet nav informācijas par teritorijas ģeoloģiju un dabas vērtībām</w:t>
      </w:r>
      <w:r w:rsidR="005B3226" w:rsidRPr="00854145">
        <w:rPr>
          <w:sz w:val="24"/>
          <w:szCs w:val="24"/>
        </w:rPr>
        <w:t>.</w:t>
      </w:r>
    </w:p>
    <w:p w:rsidR="00854145" w:rsidRDefault="00C7282A" w:rsidP="00C7282A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P</w:t>
      </w:r>
      <w:r w:rsidR="002C5F24" w:rsidRPr="00854145">
        <w:rPr>
          <w:b/>
          <w:sz w:val="24"/>
          <w:szCs w:val="24"/>
        </w:rPr>
        <w:t>iezīmes</w:t>
      </w:r>
    </w:p>
    <w:p w:rsidR="00C7282A" w:rsidRPr="00854145" w:rsidRDefault="00854145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854145">
        <w:rPr>
          <w:b/>
          <w:sz w:val="24"/>
          <w:szCs w:val="24"/>
        </w:rPr>
        <w:tab/>
      </w:r>
    </w:p>
    <w:p w:rsidR="00E67478" w:rsidRPr="00854145" w:rsidRDefault="00854145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854145" w:rsidRDefault="00E67478" w:rsidP="00E67478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 xml:space="preserve">Unikālās vērtības - </w:t>
      </w:r>
      <w:r w:rsidR="00640BC1" w:rsidRPr="00854145">
        <w:rPr>
          <w:sz w:val="24"/>
          <w:szCs w:val="24"/>
        </w:rPr>
        <w:t>5</w:t>
      </w:r>
    </w:p>
    <w:p w:rsidR="00E67478" w:rsidRPr="00854145" w:rsidRDefault="00E67478" w:rsidP="00E67478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 xml:space="preserve">Ainaviskums - </w:t>
      </w:r>
      <w:r w:rsidR="00640BC1" w:rsidRPr="00854145">
        <w:rPr>
          <w:sz w:val="24"/>
          <w:szCs w:val="24"/>
        </w:rPr>
        <w:t>5</w:t>
      </w:r>
    </w:p>
    <w:p w:rsidR="00ED5FEC" w:rsidRDefault="00ED5FEC" w:rsidP="00E67478">
      <w:pPr>
        <w:pStyle w:val="Bezatstarpm"/>
        <w:rPr>
          <w:sz w:val="24"/>
          <w:szCs w:val="24"/>
        </w:rPr>
      </w:pPr>
      <w:r w:rsidRPr="00ED5FEC">
        <w:rPr>
          <w:sz w:val="24"/>
          <w:szCs w:val="24"/>
        </w:rPr>
        <w:t>Zinātniskais nozīmīgums:</w:t>
      </w:r>
    </w:p>
    <w:p w:rsidR="00E67478" w:rsidRPr="00854145" w:rsidRDefault="00E67478" w:rsidP="00ED5FEC">
      <w:pPr>
        <w:pStyle w:val="Bezatstarpm"/>
        <w:ind w:left="720"/>
        <w:rPr>
          <w:sz w:val="24"/>
          <w:szCs w:val="24"/>
        </w:rPr>
      </w:pPr>
      <w:r w:rsidRPr="00854145">
        <w:rPr>
          <w:sz w:val="24"/>
          <w:szCs w:val="24"/>
        </w:rPr>
        <w:t xml:space="preserve">Stratigrāfija - </w:t>
      </w:r>
      <w:r w:rsidR="00640BC1" w:rsidRPr="00854145">
        <w:rPr>
          <w:sz w:val="24"/>
          <w:szCs w:val="24"/>
        </w:rPr>
        <w:t>5</w:t>
      </w:r>
    </w:p>
    <w:p w:rsidR="00E67478" w:rsidRPr="00854145" w:rsidRDefault="00E67478" w:rsidP="00ED5FEC">
      <w:pPr>
        <w:pStyle w:val="Bezatstarpm"/>
        <w:ind w:left="720"/>
        <w:rPr>
          <w:sz w:val="24"/>
          <w:szCs w:val="24"/>
        </w:rPr>
      </w:pPr>
      <w:r w:rsidRPr="00854145">
        <w:rPr>
          <w:sz w:val="24"/>
          <w:szCs w:val="24"/>
        </w:rPr>
        <w:t xml:space="preserve">Uzbūve - </w:t>
      </w:r>
      <w:r w:rsidR="00640BC1" w:rsidRPr="00854145">
        <w:rPr>
          <w:sz w:val="24"/>
          <w:szCs w:val="24"/>
        </w:rPr>
        <w:t>5</w:t>
      </w:r>
    </w:p>
    <w:p w:rsidR="00E67478" w:rsidRPr="00854145" w:rsidRDefault="00E67478" w:rsidP="00ED5FEC">
      <w:pPr>
        <w:pStyle w:val="Bezatstarpm"/>
        <w:ind w:left="720"/>
        <w:rPr>
          <w:sz w:val="24"/>
          <w:szCs w:val="24"/>
        </w:rPr>
      </w:pPr>
      <w:r w:rsidRPr="00854145">
        <w:rPr>
          <w:sz w:val="24"/>
          <w:szCs w:val="24"/>
        </w:rPr>
        <w:t xml:space="preserve">Viela - </w:t>
      </w:r>
      <w:r w:rsidR="00640BC1" w:rsidRPr="00854145">
        <w:rPr>
          <w:sz w:val="24"/>
          <w:szCs w:val="24"/>
        </w:rPr>
        <w:t>3</w:t>
      </w:r>
    </w:p>
    <w:p w:rsidR="00E67478" w:rsidRPr="00854145" w:rsidRDefault="00E67478" w:rsidP="00ED5FEC">
      <w:pPr>
        <w:pStyle w:val="Bezatstarpm"/>
        <w:ind w:left="720"/>
        <w:rPr>
          <w:sz w:val="24"/>
          <w:szCs w:val="24"/>
        </w:rPr>
      </w:pPr>
      <w:r w:rsidRPr="00854145">
        <w:rPr>
          <w:sz w:val="24"/>
          <w:szCs w:val="24"/>
        </w:rPr>
        <w:t xml:space="preserve">Procesi - </w:t>
      </w:r>
      <w:r w:rsidR="00640BC1" w:rsidRPr="00854145">
        <w:rPr>
          <w:sz w:val="24"/>
          <w:szCs w:val="24"/>
        </w:rPr>
        <w:t>5</w:t>
      </w:r>
    </w:p>
    <w:p w:rsidR="00E67478" w:rsidRPr="00854145" w:rsidRDefault="00E67478" w:rsidP="00E67478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 xml:space="preserve">Citas vērtības - </w:t>
      </w:r>
      <w:r w:rsidR="00640BC1" w:rsidRPr="00854145">
        <w:rPr>
          <w:sz w:val="24"/>
          <w:szCs w:val="24"/>
        </w:rPr>
        <w:t>5</w:t>
      </w:r>
    </w:p>
    <w:p w:rsidR="002C5F24" w:rsidRPr="00854145" w:rsidRDefault="00EB15ED" w:rsidP="00C7282A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 xml:space="preserve">Novērtējumu summa </w:t>
      </w:r>
      <w:r w:rsidR="00640BC1" w:rsidRPr="00854145">
        <w:rPr>
          <w:sz w:val="24"/>
          <w:szCs w:val="24"/>
        </w:rPr>
        <w:t>– 33</w:t>
      </w:r>
    </w:p>
    <w:p w:rsidR="002C5F24" w:rsidRPr="00854145" w:rsidRDefault="002C5F24" w:rsidP="00C7282A">
      <w:pPr>
        <w:pStyle w:val="Bezatstarpm"/>
        <w:rPr>
          <w:b/>
          <w:sz w:val="24"/>
          <w:szCs w:val="24"/>
        </w:rPr>
      </w:pPr>
      <w:bookmarkStart w:id="0" w:name="_GoBack"/>
      <w:bookmarkEnd w:id="0"/>
      <w:r w:rsidRPr="00854145">
        <w:rPr>
          <w:b/>
          <w:sz w:val="24"/>
          <w:szCs w:val="24"/>
        </w:rPr>
        <w:t>Robežu izmai</w:t>
      </w:r>
      <w:r w:rsidR="00012EA6" w:rsidRPr="00854145">
        <w:rPr>
          <w:b/>
          <w:sz w:val="24"/>
          <w:szCs w:val="24"/>
        </w:rPr>
        <w:t>ņ</w:t>
      </w:r>
      <w:r w:rsidRPr="00854145">
        <w:rPr>
          <w:b/>
          <w:sz w:val="24"/>
          <w:szCs w:val="24"/>
        </w:rPr>
        <w:t>u pamatojums</w:t>
      </w:r>
    </w:p>
    <w:p w:rsidR="00F7373E" w:rsidRPr="00854145" w:rsidRDefault="000569B5" w:rsidP="00235AD6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 xml:space="preserve">Robežu izmaiņas ir nelielas un veicamas lai pieskaņotu robežas zemes kadastru izvietojumam. </w:t>
      </w:r>
      <w:r w:rsidR="00556F19" w:rsidRPr="00854145">
        <w:rPr>
          <w:sz w:val="24"/>
          <w:szCs w:val="24"/>
        </w:rPr>
        <w:t>Esošā dabas pieminekļa t</w:t>
      </w:r>
      <w:r w:rsidR="00AC7FDB" w:rsidRPr="00854145">
        <w:rPr>
          <w:sz w:val="24"/>
          <w:szCs w:val="24"/>
        </w:rPr>
        <w:t xml:space="preserve">eritorija </w:t>
      </w:r>
      <w:r w:rsidRPr="00854145">
        <w:rPr>
          <w:sz w:val="24"/>
          <w:szCs w:val="24"/>
        </w:rPr>
        <w:t xml:space="preserve">20,95 ha, kas ir lielāka par iepriekšējo </w:t>
      </w:r>
      <w:r w:rsidR="00640BC1" w:rsidRPr="00854145">
        <w:rPr>
          <w:sz w:val="24"/>
          <w:szCs w:val="24"/>
        </w:rPr>
        <w:t>16,2 ha. Teritorijas palielināšanās notiek tāpēc, ka tajā tiek iekļauta arī Gaujas upe aptuveni līdz ūdens platības viduslīnijai.</w:t>
      </w:r>
    </w:p>
    <w:p w:rsidR="00A63A3F" w:rsidRPr="00854145" w:rsidRDefault="00A63A3F" w:rsidP="00A63A3F">
      <w:pPr>
        <w:pStyle w:val="Bezatstarpm"/>
        <w:rPr>
          <w:b/>
          <w:sz w:val="24"/>
          <w:szCs w:val="24"/>
        </w:rPr>
      </w:pPr>
      <w:r w:rsidRPr="00854145">
        <w:rPr>
          <w:b/>
          <w:sz w:val="24"/>
          <w:szCs w:val="24"/>
        </w:rPr>
        <w:t>Ieteikumi a</w:t>
      </w:r>
      <w:r w:rsidR="00854145">
        <w:rPr>
          <w:b/>
          <w:sz w:val="24"/>
          <w:szCs w:val="24"/>
        </w:rPr>
        <w:t>izsardzībai un apsaimniekošanai</w:t>
      </w:r>
    </w:p>
    <w:p w:rsidR="00FC07DD" w:rsidRPr="00854145" w:rsidRDefault="000569B5" w:rsidP="000569B5">
      <w:pPr>
        <w:pStyle w:val="Bezatstarpm"/>
        <w:rPr>
          <w:sz w:val="24"/>
          <w:szCs w:val="24"/>
        </w:rPr>
      </w:pPr>
      <w:r w:rsidRPr="00854145">
        <w:rPr>
          <w:sz w:val="24"/>
          <w:szCs w:val="24"/>
        </w:rPr>
        <w:t>Nepieciešams uzlabot labiekārtojuma infrastruktūru</w:t>
      </w:r>
      <w:r w:rsidR="00214804" w:rsidRPr="00854145">
        <w:rPr>
          <w:sz w:val="24"/>
          <w:szCs w:val="24"/>
        </w:rPr>
        <w:t>, izvietot informāciju par dabas pieminekļa ģeoloģiju</w:t>
      </w:r>
      <w:r w:rsidRPr="00854145">
        <w:rPr>
          <w:sz w:val="24"/>
          <w:szCs w:val="24"/>
        </w:rPr>
        <w:t xml:space="preserve"> un saglabāt teritoriju gan zinātniskiem kvartāra ģeoloģijas, sedimentoloģijas, ģeomorfoloģijas un citiem pētījumiem, gan kā ainaviski izcilu dabas veidojumu, kas ir nozīmīgs kā pilsētas simbols un rekreācijas teritorija</w:t>
      </w:r>
      <w:r w:rsidR="0059221F" w:rsidRPr="00854145">
        <w:rPr>
          <w:sz w:val="24"/>
          <w:szCs w:val="24"/>
        </w:rPr>
        <w:t>.</w:t>
      </w:r>
    </w:p>
    <w:p w:rsidR="00C47A99" w:rsidRDefault="00C47A99" w:rsidP="00B24BE1">
      <w:pPr>
        <w:pStyle w:val="Bezatstarpm"/>
        <w:rPr>
          <w:sz w:val="24"/>
          <w:szCs w:val="24"/>
        </w:rPr>
      </w:pPr>
    </w:p>
    <w:p w:rsidR="00854145" w:rsidRDefault="00854145" w:rsidP="00854145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854145" w:rsidRPr="00854145" w:rsidRDefault="00854145" w:rsidP="00B24BE1">
      <w:pPr>
        <w:pStyle w:val="Bezatstarpm"/>
        <w:rPr>
          <w:sz w:val="24"/>
          <w:szCs w:val="24"/>
        </w:rPr>
      </w:pPr>
    </w:p>
    <w:sectPr w:rsidR="00854145" w:rsidRPr="008541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69B5"/>
    <w:rsid w:val="000819E9"/>
    <w:rsid w:val="00090FC2"/>
    <w:rsid w:val="000938CA"/>
    <w:rsid w:val="000E2D9D"/>
    <w:rsid w:val="00101C6A"/>
    <w:rsid w:val="0014237C"/>
    <w:rsid w:val="0014660D"/>
    <w:rsid w:val="00163C3C"/>
    <w:rsid w:val="001E3E90"/>
    <w:rsid w:val="0020503D"/>
    <w:rsid w:val="00206BA0"/>
    <w:rsid w:val="00214804"/>
    <w:rsid w:val="002226FB"/>
    <w:rsid w:val="00235AD6"/>
    <w:rsid w:val="00275719"/>
    <w:rsid w:val="002C5F24"/>
    <w:rsid w:val="002D38C8"/>
    <w:rsid w:val="002D56A8"/>
    <w:rsid w:val="00332BEE"/>
    <w:rsid w:val="00350BAB"/>
    <w:rsid w:val="00376214"/>
    <w:rsid w:val="003B0303"/>
    <w:rsid w:val="00400369"/>
    <w:rsid w:val="00410813"/>
    <w:rsid w:val="004333FA"/>
    <w:rsid w:val="00443D41"/>
    <w:rsid w:val="004B7F39"/>
    <w:rsid w:val="004D0947"/>
    <w:rsid w:val="00556F19"/>
    <w:rsid w:val="00582675"/>
    <w:rsid w:val="00584C60"/>
    <w:rsid w:val="0059221F"/>
    <w:rsid w:val="005A7495"/>
    <w:rsid w:val="005B3226"/>
    <w:rsid w:val="005F2081"/>
    <w:rsid w:val="00640BC1"/>
    <w:rsid w:val="00695609"/>
    <w:rsid w:val="006F391A"/>
    <w:rsid w:val="00701A70"/>
    <w:rsid w:val="007026AD"/>
    <w:rsid w:val="007252A5"/>
    <w:rsid w:val="00737937"/>
    <w:rsid w:val="007411EC"/>
    <w:rsid w:val="00744810"/>
    <w:rsid w:val="007934BE"/>
    <w:rsid w:val="007A4563"/>
    <w:rsid w:val="00854145"/>
    <w:rsid w:val="008C7C27"/>
    <w:rsid w:val="008F1193"/>
    <w:rsid w:val="00916037"/>
    <w:rsid w:val="00930687"/>
    <w:rsid w:val="00956BE0"/>
    <w:rsid w:val="009C6940"/>
    <w:rsid w:val="009D18C6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C7FDB"/>
    <w:rsid w:val="00AE301C"/>
    <w:rsid w:val="00B06716"/>
    <w:rsid w:val="00B24BE1"/>
    <w:rsid w:val="00B60262"/>
    <w:rsid w:val="00BC0A25"/>
    <w:rsid w:val="00C47A99"/>
    <w:rsid w:val="00C67931"/>
    <w:rsid w:val="00C7282A"/>
    <w:rsid w:val="00CA1B3A"/>
    <w:rsid w:val="00D10323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ED5FEC"/>
    <w:rsid w:val="00F10282"/>
    <w:rsid w:val="00F20ECC"/>
    <w:rsid w:val="00F60268"/>
    <w:rsid w:val="00F7373E"/>
    <w:rsid w:val="00FC07DD"/>
    <w:rsid w:val="00FC3A40"/>
    <w:rsid w:val="00FE47C3"/>
    <w:rsid w:val="00FF27F2"/>
    <w:rsid w:val="00FF49AC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3352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12</cp:revision>
  <dcterms:created xsi:type="dcterms:W3CDTF">2013-10-04T07:51:00Z</dcterms:created>
  <dcterms:modified xsi:type="dcterms:W3CDTF">2017-06-01T21:07:00Z</dcterms:modified>
</cp:coreProperties>
</file>