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016E8E" w:rsidRDefault="00556F19" w:rsidP="00C7282A">
      <w:pPr>
        <w:pStyle w:val="NoSpacing"/>
        <w:jc w:val="center"/>
        <w:rPr>
          <w:b/>
          <w:sz w:val="28"/>
          <w:szCs w:val="24"/>
        </w:rPr>
      </w:pPr>
      <w:r w:rsidRPr="00016E8E">
        <w:rPr>
          <w:sz w:val="28"/>
          <w:szCs w:val="24"/>
        </w:rPr>
        <w:t xml:space="preserve">Ģeoloģiskais dabas piemineklis </w:t>
      </w:r>
      <w:r w:rsidR="000C4785" w:rsidRPr="00016E8E">
        <w:rPr>
          <w:b/>
          <w:sz w:val="28"/>
          <w:szCs w:val="24"/>
        </w:rPr>
        <w:tab/>
      </w:r>
      <w:proofErr w:type="spellStart"/>
      <w:r w:rsidR="000734AD" w:rsidRPr="00016E8E">
        <w:rPr>
          <w:b/>
          <w:sz w:val="28"/>
          <w:szCs w:val="24"/>
        </w:rPr>
        <w:t>Stūķu</w:t>
      </w:r>
      <w:proofErr w:type="spellEnd"/>
      <w:r w:rsidR="00C34A1C" w:rsidRPr="00016E8E">
        <w:rPr>
          <w:b/>
          <w:sz w:val="28"/>
          <w:szCs w:val="24"/>
        </w:rPr>
        <w:t xml:space="preserve"> iezis</w:t>
      </w:r>
    </w:p>
    <w:p w:rsidR="00A44B2A" w:rsidRPr="00016E8E" w:rsidRDefault="00FC07DD" w:rsidP="00C7282A">
      <w:pPr>
        <w:pStyle w:val="NoSpacing"/>
        <w:jc w:val="center"/>
        <w:rPr>
          <w:sz w:val="28"/>
          <w:szCs w:val="24"/>
        </w:rPr>
      </w:pPr>
      <w:r w:rsidRPr="00016E8E">
        <w:rPr>
          <w:sz w:val="28"/>
          <w:szCs w:val="24"/>
        </w:rPr>
        <w:t xml:space="preserve">MK 175. noteikumu piel. Nr. </w:t>
      </w:r>
      <w:r w:rsidR="000734AD" w:rsidRPr="00016E8E">
        <w:rPr>
          <w:sz w:val="28"/>
          <w:szCs w:val="24"/>
        </w:rPr>
        <w:t>37</w:t>
      </w:r>
    </w:p>
    <w:p w:rsidR="00AB7B93" w:rsidRPr="00016E8E" w:rsidRDefault="00AB7B93" w:rsidP="007A4563">
      <w:pPr>
        <w:pStyle w:val="NoSpacing"/>
        <w:rPr>
          <w:b/>
          <w:sz w:val="24"/>
          <w:szCs w:val="24"/>
        </w:rPr>
      </w:pPr>
    </w:p>
    <w:p w:rsidR="007A4563" w:rsidRPr="00016E8E" w:rsidRDefault="00016E8E" w:rsidP="00725389">
      <w:pPr>
        <w:pStyle w:val="NoSpacing"/>
        <w:jc w:val="both"/>
        <w:rPr>
          <w:b/>
          <w:sz w:val="32"/>
          <w:szCs w:val="24"/>
        </w:rPr>
      </w:pPr>
      <w:r>
        <w:rPr>
          <w:b/>
          <w:sz w:val="32"/>
          <w:szCs w:val="24"/>
        </w:rPr>
        <w:t>Detalizēts apraksts</w:t>
      </w:r>
    </w:p>
    <w:p w:rsidR="008F7672" w:rsidRPr="00016E8E" w:rsidRDefault="008F7672" w:rsidP="00725389">
      <w:pPr>
        <w:pStyle w:val="NoSpacing"/>
        <w:jc w:val="both"/>
        <w:rPr>
          <w:b/>
          <w:sz w:val="24"/>
          <w:szCs w:val="24"/>
        </w:rPr>
      </w:pPr>
    </w:p>
    <w:p w:rsidR="002C5F24" w:rsidRPr="00016E8E" w:rsidRDefault="00016E8E" w:rsidP="00725389">
      <w:pPr>
        <w:pStyle w:val="NoSpacing"/>
        <w:jc w:val="both"/>
        <w:rPr>
          <w:b/>
          <w:sz w:val="24"/>
          <w:szCs w:val="24"/>
        </w:rPr>
      </w:pPr>
      <w:r>
        <w:rPr>
          <w:b/>
          <w:sz w:val="24"/>
          <w:szCs w:val="24"/>
        </w:rPr>
        <w:t>Adrese</w:t>
      </w:r>
    </w:p>
    <w:p w:rsidR="0002328F" w:rsidRPr="00016E8E" w:rsidRDefault="00C34A1C" w:rsidP="00725389">
      <w:pPr>
        <w:pStyle w:val="NoSpacing"/>
        <w:jc w:val="both"/>
        <w:rPr>
          <w:sz w:val="24"/>
          <w:szCs w:val="24"/>
        </w:rPr>
      </w:pPr>
      <w:r w:rsidRPr="00016E8E">
        <w:rPr>
          <w:sz w:val="24"/>
          <w:szCs w:val="24"/>
        </w:rPr>
        <w:t>Amatas novadā, Drabešu pagastā</w:t>
      </w:r>
      <w:r w:rsidR="00AB7350" w:rsidRPr="00016E8E">
        <w:rPr>
          <w:sz w:val="24"/>
          <w:szCs w:val="24"/>
        </w:rPr>
        <w:t>, Gaujas nacionāl</w:t>
      </w:r>
      <w:r w:rsidRPr="00016E8E">
        <w:rPr>
          <w:sz w:val="24"/>
          <w:szCs w:val="24"/>
        </w:rPr>
        <w:t>aj</w:t>
      </w:r>
      <w:r w:rsidR="00AB7350" w:rsidRPr="00016E8E">
        <w:rPr>
          <w:sz w:val="24"/>
          <w:szCs w:val="24"/>
        </w:rPr>
        <w:t xml:space="preserve">ā </w:t>
      </w:r>
      <w:r w:rsidRPr="00016E8E">
        <w:rPr>
          <w:sz w:val="24"/>
          <w:szCs w:val="24"/>
        </w:rPr>
        <w:t xml:space="preserve">parkā, </w:t>
      </w:r>
      <w:proofErr w:type="gramStart"/>
      <w:r w:rsidR="0076381C" w:rsidRPr="00016E8E">
        <w:rPr>
          <w:sz w:val="24"/>
          <w:szCs w:val="24"/>
        </w:rPr>
        <w:t>Natura</w:t>
      </w:r>
      <w:proofErr w:type="gramEnd"/>
      <w:r w:rsidR="0076381C" w:rsidRPr="00016E8E">
        <w:rPr>
          <w:sz w:val="24"/>
          <w:szCs w:val="24"/>
        </w:rPr>
        <w:t xml:space="preserve"> 2000 teritorijā</w:t>
      </w:r>
      <w:r w:rsidR="00170FE2" w:rsidRPr="00016E8E">
        <w:rPr>
          <w:sz w:val="24"/>
          <w:szCs w:val="24"/>
        </w:rPr>
        <w:t>.</w:t>
      </w:r>
    </w:p>
    <w:p w:rsidR="00562B7A" w:rsidRPr="00016E8E" w:rsidRDefault="00562B7A" w:rsidP="00562B7A">
      <w:pPr>
        <w:spacing w:after="0" w:line="240" w:lineRule="auto"/>
        <w:jc w:val="both"/>
        <w:rPr>
          <w:rFonts w:ascii="Calibri" w:eastAsia="Times New Roman" w:hAnsi="Calibri" w:cs="Calibri"/>
          <w:sz w:val="24"/>
          <w:szCs w:val="24"/>
          <w:lang w:eastAsia="lv-LV"/>
        </w:rPr>
      </w:pPr>
      <w:r w:rsidRPr="00016E8E">
        <w:rPr>
          <w:rFonts w:ascii="Calibri" w:eastAsia="Times New Roman" w:hAnsi="Calibri" w:cs="Calibri"/>
          <w:sz w:val="24"/>
          <w:szCs w:val="24"/>
          <w:lang w:eastAsia="lv-LV"/>
        </w:rPr>
        <w:t>Ģeogrāfiskās koordinātes E25° 10,677' un N57° 14,041', jeb x571106, y344050 LKS92 sistēmā.</w:t>
      </w:r>
    </w:p>
    <w:p w:rsidR="00C7282A" w:rsidRPr="00016E8E" w:rsidRDefault="00D80290" w:rsidP="00725389">
      <w:pPr>
        <w:pStyle w:val="NoSpacing"/>
        <w:jc w:val="both"/>
        <w:rPr>
          <w:b/>
          <w:sz w:val="24"/>
          <w:szCs w:val="24"/>
        </w:rPr>
      </w:pPr>
      <w:r w:rsidRPr="00016E8E">
        <w:rPr>
          <w:b/>
          <w:sz w:val="24"/>
          <w:szCs w:val="24"/>
        </w:rPr>
        <w:t>Ģeo</w:t>
      </w:r>
      <w:r w:rsidR="0002328F" w:rsidRPr="00016E8E">
        <w:rPr>
          <w:b/>
          <w:sz w:val="24"/>
          <w:szCs w:val="24"/>
        </w:rPr>
        <w:t>grāfiskais novietojums</w:t>
      </w:r>
    </w:p>
    <w:p w:rsidR="002C5F24" w:rsidRPr="00016E8E" w:rsidRDefault="00C34A1C" w:rsidP="00725389">
      <w:pPr>
        <w:pStyle w:val="NoSpacing"/>
        <w:jc w:val="both"/>
        <w:rPr>
          <w:sz w:val="24"/>
          <w:szCs w:val="24"/>
        </w:rPr>
      </w:pPr>
      <w:r w:rsidRPr="00016E8E">
        <w:rPr>
          <w:sz w:val="24"/>
          <w:szCs w:val="24"/>
        </w:rPr>
        <w:t>Pārejas joslā no Vidzemes augstienes uz Gaujavas zemieni, Amatas senlejā</w:t>
      </w:r>
      <w:r w:rsidR="00B90195" w:rsidRPr="00016E8E">
        <w:rPr>
          <w:sz w:val="24"/>
          <w:szCs w:val="24"/>
        </w:rPr>
        <w:t>, upes kreisajā pamatkrastā</w:t>
      </w:r>
      <w:r w:rsidR="006C0979" w:rsidRPr="00016E8E">
        <w:rPr>
          <w:sz w:val="24"/>
          <w:szCs w:val="24"/>
        </w:rPr>
        <w:t>.</w:t>
      </w:r>
    </w:p>
    <w:p w:rsidR="0002328F" w:rsidRPr="00016E8E" w:rsidRDefault="00016E8E" w:rsidP="00725389">
      <w:pPr>
        <w:pStyle w:val="NoSpacing"/>
        <w:jc w:val="both"/>
        <w:rPr>
          <w:b/>
          <w:sz w:val="24"/>
          <w:szCs w:val="24"/>
        </w:rPr>
      </w:pPr>
      <w:r>
        <w:rPr>
          <w:b/>
          <w:sz w:val="24"/>
          <w:szCs w:val="24"/>
        </w:rPr>
        <w:t>Ģeoloģiskie veidojumi</w:t>
      </w:r>
    </w:p>
    <w:p w:rsidR="008F7672" w:rsidRPr="00016E8E" w:rsidRDefault="008F7672" w:rsidP="00725389">
      <w:pPr>
        <w:spacing w:after="0" w:line="238" w:lineRule="auto"/>
        <w:jc w:val="both"/>
        <w:rPr>
          <w:rFonts w:eastAsia="Times New Roman"/>
          <w:sz w:val="24"/>
          <w:szCs w:val="24"/>
        </w:rPr>
      </w:pPr>
      <w:r w:rsidRPr="00016E8E">
        <w:rPr>
          <w:rFonts w:eastAsia="Times New Roman"/>
          <w:sz w:val="24"/>
          <w:szCs w:val="24"/>
        </w:rPr>
        <w:t>Dabas pieminekli veido atsegumi, kuros ir pārstāvēta i</w:t>
      </w:r>
      <w:r w:rsidR="002A40F0" w:rsidRPr="00016E8E">
        <w:rPr>
          <w:rFonts w:eastAsia="Times New Roman"/>
          <w:sz w:val="24"/>
          <w:szCs w:val="24"/>
        </w:rPr>
        <w:t xml:space="preserve">evērojama devona ģeoloģiskā griezuma daļa - vidējā devona Gaujas svītas mālainie nogulumi, kā arī šajā atsegumā dominējošie augšējā devona Amatas svītas smilšakmeņi. </w:t>
      </w:r>
    </w:p>
    <w:p w:rsidR="002A40F0" w:rsidRPr="00016E8E" w:rsidRDefault="002A40F0" w:rsidP="00725389">
      <w:pPr>
        <w:spacing w:after="0" w:line="238" w:lineRule="auto"/>
        <w:jc w:val="both"/>
        <w:rPr>
          <w:rFonts w:eastAsia="Times New Roman"/>
          <w:sz w:val="24"/>
          <w:szCs w:val="24"/>
        </w:rPr>
      </w:pPr>
      <w:r w:rsidRPr="00016E8E">
        <w:rPr>
          <w:rFonts w:eastAsia="Times New Roman"/>
          <w:sz w:val="24"/>
          <w:szCs w:val="24"/>
        </w:rPr>
        <w:t xml:space="preserve">Amatas svītas smilšakmeņu pakājē ir avots, kas iztek no aizbirušas alas un tiek izvadīts klinšu pakājē pa plastmasas cauruli. 2 m no avota pa kreisi klinšu sienā ir niša, ko norobežo kolona. Amatas svītas smilšakmeņi šeit ir irdeni, tādēļ šiem </w:t>
      </w:r>
      <w:r w:rsidR="008F7672" w:rsidRPr="00016E8E">
        <w:rPr>
          <w:rFonts w:eastAsia="Times New Roman"/>
          <w:sz w:val="24"/>
          <w:szCs w:val="24"/>
        </w:rPr>
        <w:t>veidojum</w:t>
      </w:r>
      <w:r w:rsidRPr="00016E8E">
        <w:rPr>
          <w:rFonts w:eastAsia="Times New Roman"/>
          <w:sz w:val="24"/>
          <w:szCs w:val="24"/>
        </w:rPr>
        <w:t>iem ir tendence nobrukt.</w:t>
      </w:r>
    </w:p>
    <w:p w:rsidR="008F7672" w:rsidRPr="00016E8E" w:rsidRDefault="008F7672" w:rsidP="008F7672">
      <w:pPr>
        <w:spacing w:after="0" w:line="238" w:lineRule="auto"/>
        <w:jc w:val="both"/>
        <w:rPr>
          <w:rFonts w:eastAsia="Times New Roman"/>
          <w:sz w:val="24"/>
          <w:szCs w:val="24"/>
        </w:rPr>
      </w:pPr>
      <w:r w:rsidRPr="00016E8E">
        <w:rPr>
          <w:rFonts w:eastAsia="Times New Roman"/>
          <w:sz w:val="24"/>
          <w:szCs w:val="24"/>
        </w:rPr>
        <w:t>Atsegumu joslas kopējais garums ir 90 m, kraujas augstums - 40 m.</w:t>
      </w:r>
    </w:p>
    <w:p w:rsidR="002A40F0" w:rsidRPr="00016E8E" w:rsidRDefault="00016E8E" w:rsidP="00725389">
      <w:pPr>
        <w:pStyle w:val="NoSpacing"/>
        <w:jc w:val="both"/>
        <w:rPr>
          <w:sz w:val="24"/>
          <w:szCs w:val="24"/>
        </w:rPr>
      </w:pPr>
      <w:r>
        <w:rPr>
          <w:b/>
          <w:bCs/>
          <w:sz w:val="24"/>
          <w:szCs w:val="24"/>
        </w:rPr>
        <w:t>Izmēri</w:t>
      </w:r>
    </w:p>
    <w:p w:rsidR="002A40F0" w:rsidRPr="00016E8E" w:rsidRDefault="008F7672" w:rsidP="00725389">
      <w:pPr>
        <w:spacing w:after="0" w:line="234" w:lineRule="auto"/>
        <w:jc w:val="both"/>
        <w:rPr>
          <w:rFonts w:eastAsia="Times New Roman"/>
          <w:sz w:val="24"/>
          <w:szCs w:val="24"/>
        </w:rPr>
      </w:pPr>
      <w:r w:rsidRPr="00016E8E">
        <w:rPr>
          <w:rFonts w:eastAsia="Times New Roman"/>
          <w:sz w:val="24"/>
          <w:szCs w:val="24"/>
        </w:rPr>
        <w:t>D</w:t>
      </w:r>
      <w:r w:rsidR="002A40F0" w:rsidRPr="00016E8E">
        <w:rPr>
          <w:rFonts w:eastAsia="Times New Roman"/>
          <w:sz w:val="24"/>
          <w:szCs w:val="24"/>
        </w:rPr>
        <w:t xml:space="preserve">abas pieminekļa platība </w:t>
      </w:r>
      <w:r w:rsidRPr="00016E8E">
        <w:rPr>
          <w:rFonts w:eastAsia="Times New Roman"/>
          <w:sz w:val="24"/>
          <w:szCs w:val="24"/>
        </w:rPr>
        <w:t xml:space="preserve">ir </w:t>
      </w:r>
      <w:r w:rsidR="00562B7A" w:rsidRPr="00016E8E">
        <w:rPr>
          <w:rFonts w:eastAsia="Times New Roman"/>
          <w:sz w:val="24"/>
          <w:szCs w:val="24"/>
        </w:rPr>
        <w:t>2,77</w:t>
      </w:r>
      <w:r w:rsidR="002A40F0" w:rsidRPr="00016E8E">
        <w:rPr>
          <w:rFonts w:eastAsia="Times New Roman"/>
          <w:sz w:val="24"/>
          <w:szCs w:val="24"/>
        </w:rPr>
        <w:t xml:space="preserve"> ha.</w:t>
      </w:r>
    </w:p>
    <w:p w:rsidR="002A40F0" w:rsidRPr="00016E8E" w:rsidRDefault="00016E8E" w:rsidP="00725389">
      <w:pPr>
        <w:pStyle w:val="NoSpacing"/>
        <w:jc w:val="both"/>
        <w:rPr>
          <w:sz w:val="24"/>
          <w:szCs w:val="24"/>
        </w:rPr>
      </w:pPr>
      <w:r>
        <w:rPr>
          <w:b/>
          <w:bCs/>
          <w:sz w:val="24"/>
          <w:szCs w:val="24"/>
        </w:rPr>
        <w:t>Debits</w:t>
      </w:r>
    </w:p>
    <w:p w:rsidR="002A40F0" w:rsidRPr="00016E8E" w:rsidRDefault="008F7672" w:rsidP="00725389">
      <w:pPr>
        <w:spacing w:after="0" w:line="229" w:lineRule="auto"/>
        <w:jc w:val="both"/>
        <w:rPr>
          <w:rFonts w:eastAsia="Times New Roman"/>
          <w:sz w:val="24"/>
          <w:szCs w:val="24"/>
        </w:rPr>
      </w:pPr>
      <w:r w:rsidRPr="00016E8E">
        <w:rPr>
          <w:rFonts w:eastAsia="Times New Roman"/>
          <w:sz w:val="24"/>
          <w:szCs w:val="24"/>
        </w:rPr>
        <w:t>Avota debits netika novērtēts.</w:t>
      </w:r>
    </w:p>
    <w:p w:rsidR="002A40F0" w:rsidRPr="00016E8E" w:rsidRDefault="00016E8E" w:rsidP="00725389">
      <w:pPr>
        <w:pStyle w:val="NoSpacing"/>
        <w:jc w:val="both"/>
        <w:rPr>
          <w:sz w:val="24"/>
          <w:szCs w:val="24"/>
        </w:rPr>
      </w:pPr>
      <w:r>
        <w:rPr>
          <w:b/>
          <w:bCs/>
          <w:sz w:val="24"/>
          <w:szCs w:val="24"/>
        </w:rPr>
        <w:t>Unikālās vērtības</w:t>
      </w:r>
    </w:p>
    <w:p w:rsidR="002A40F0" w:rsidRPr="00016E8E" w:rsidRDefault="008F7672" w:rsidP="008F7672">
      <w:pPr>
        <w:tabs>
          <w:tab w:val="left" w:pos="720"/>
        </w:tabs>
        <w:spacing w:after="0" w:line="225" w:lineRule="auto"/>
        <w:ind w:right="20"/>
        <w:jc w:val="both"/>
        <w:rPr>
          <w:sz w:val="24"/>
          <w:szCs w:val="24"/>
        </w:rPr>
      </w:pPr>
      <w:r w:rsidRPr="00016E8E">
        <w:rPr>
          <w:rFonts w:eastAsia="Times New Roman"/>
          <w:sz w:val="24"/>
          <w:szCs w:val="24"/>
        </w:rPr>
        <w:t>A</w:t>
      </w:r>
      <w:r w:rsidR="002A40F0" w:rsidRPr="00016E8E">
        <w:rPr>
          <w:rFonts w:eastAsia="Times New Roman"/>
          <w:sz w:val="24"/>
          <w:szCs w:val="24"/>
        </w:rPr>
        <w:t xml:space="preserve">tsedzas būtiska devona </w:t>
      </w:r>
      <w:proofErr w:type="spellStart"/>
      <w:r w:rsidR="002A40F0" w:rsidRPr="00016E8E">
        <w:rPr>
          <w:rFonts w:eastAsia="Times New Roman"/>
          <w:sz w:val="24"/>
          <w:szCs w:val="24"/>
        </w:rPr>
        <w:t>klastiskās</w:t>
      </w:r>
      <w:proofErr w:type="spellEnd"/>
      <w:r w:rsidR="002A40F0" w:rsidRPr="00016E8E">
        <w:rPr>
          <w:rFonts w:eastAsia="Times New Roman"/>
          <w:sz w:val="24"/>
          <w:szCs w:val="24"/>
        </w:rPr>
        <w:t xml:space="preserve"> slāņkopas griezuma daļa, t. sk. vidējā un augšējā devona robeža atbilst</w:t>
      </w:r>
      <w:r w:rsidR="00016E8E">
        <w:rPr>
          <w:rFonts w:eastAsia="Times New Roman"/>
          <w:sz w:val="24"/>
          <w:szCs w:val="24"/>
        </w:rPr>
        <w:t>oši pašreizējiem priekšstatiem.</w:t>
      </w:r>
    </w:p>
    <w:p w:rsidR="002A40F0" w:rsidRPr="00016E8E" w:rsidRDefault="002A40F0" w:rsidP="008F7672">
      <w:pPr>
        <w:spacing w:after="0" w:line="19" w:lineRule="exact"/>
        <w:jc w:val="both"/>
        <w:rPr>
          <w:sz w:val="24"/>
          <w:szCs w:val="24"/>
        </w:rPr>
      </w:pPr>
    </w:p>
    <w:p w:rsidR="008F7672" w:rsidRPr="00016E8E" w:rsidRDefault="008F7672" w:rsidP="008F7672">
      <w:pPr>
        <w:tabs>
          <w:tab w:val="left" w:pos="720"/>
        </w:tabs>
        <w:spacing w:after="0" w:line="231" w:lineRule="auto"/>
        <w:ind w:right="20"/>
        <w:jc w:val="both"/>
        <w:rPr>
          <w:rFonts w:eastAsia="Times New Roman"/>
          <w:sz w:val="24"/>
          <w:szCs w:val="24"/>
        </w:rPr>
      </w:pPr>
      <w:r w:rsidRPr="00016E8E">
        <w:rPr>
          <w:rFonts w:eastAsia="Times New Roman"/>
          <w:sz w:val="24"/>
          <w:szCs w:val="24"/>
        </w:rPr>
        <w:t>Ļ</w:t>
      </w:r>
      <w:r w:rsidR="002A40F0" w:rsidRPr="00016E8E">
        <w:rPr>
          <w:rFonts w:eastAsia="Times New Roman"/>
          <w:sz w:val="24"/>
          <w:szCs w:val="24"/>
        </w:rPr>
        <w:t>oti labs ir Amatas svītas smilšakmeņu atsegums vairāku desmitu metru garumā un līdz 7 m augstumā, kurā plaši pārstāvētas šī vecuma nogulumiem tipiskās plūdmaiņu tekstūras. Atsegumā var labi veikt šo iežu dokumentāciju un tekstūru pētījumus</w:t>
      </w:r>
      <w:r w:rsidRPr="00016E8E">
        <w:rPr>
          <w:rFonts w:eastAsia="Times New Roman"/>
          <w:sz w:val="24"/>
          <w:szCs w:val="24"/>
        </w:rPr>
        <w:t xml:space="preserve">. </w:t>
      </w:r>
    </w:p>
    <w:p w:rsidR="002A40F0" w:rsidRPr="00016E8E" w:rsidRDefault="008F7672" w:rsidP="008F7672">
      <w:pPr>
        <w:tabs>
          <w:tab w:val="left" w:pos="720"/>
        </w:tabs>
        <w:spacing w:after="0" w:line="231" w:lineRule="auto"/>
        <w:ind w:right="20"/>
        <w:jc w:val="both"/>
        <w:rPr>
          <w:sz w:val="24"/>
          <w:szCs w:val="24"/>
        </w:rPr>
      </w:pPr>
      <w:r w:rsidRPr="00016E8E">
        <w:rPr>
          <w:rFonts w:eastAsia="Times New Roman"/>
          <w:sz w:val="24"/>
          <w:szCs w:val="24"/>
        </w:rPr>
        <w:t>N</w:t>
      </w:r>
      <w:r w:rsidR="002A40F0" w:rsidRPr="00016E8E">
        <w:rPr>
          <w:rFonts w:eastAsia="Times New Roman"/>
          <w:sz w:val="24"/>
          <w:szCs w:val="24"/>
        </w:rPr>
        <w:t>o kraujas augšas paveras lielisks skats uz Amatas ieleju.</w:t>
      </w:r>
    </w:p>
    <w:p w:rsidR="002A40F0" w:rsidRPr="00016E8E" w:rsidRDefault="00016E8E" w:rsidP="00725389">
      <w:pPr>
        <w:pStyle w:val="NoSpacing"/>
        <w:jc w:val="both"/>
        <w:rPr>
          <w:sz w:val="24"/>
          <w:szCs w:val="24"/>
        </w:rPr>
      </w:pPr>
      <w:r>
        <w:rPr>
          <w:b/>
          <w:bCs/>
          <w:sz w:val="24"/>
          <w:szCs w:val="24"/>
        </w:rPr>
        <w:t>Ainaviskuma raksturojums</w:t>
      </w:r>
    </w:p>
    <w:p w:rsidR="008F7672" w:rsidRPr="00016E8E" w:rsidRDefault="002A40F0" w:rsidP="008F7672">
      <w:pPr>
        <w:tabs>
          <w:tab w:val="left" w:pos="720"/>
        </w:tabs>
        <w:spacing w:after="0" w:line="231" w:lineRule="auto"/>
        <w:jc w:val="both"/>
        <w:rPr>
          <w:sz w:val="24"/>
          <w:szCs w:val="24"/>
        </w:rPr>
      </w:pPr>
      <w:r w:rsidRPr="00016E8E">
        <w:rPr>
          <w:rFonts w:eastAsia="Times New Roman"/>
          <w:sz w:val="24"/>
          <w:szCs w:val="24"/>
        </w:rPr>
        <w:t>Atseguma apakšdaļā ir noslīdeņi un tā ir aizaugusi, t. sk. ar kokiem, kas samazina ieža ainavisko vērtību. Tomēr krauja ir augsta un tajā labi izceļas gaišpelēkie Amatas svītas smilšakmeņi.</w:t>
      </w:r>
      <w:r w:rsidR="008F7672" w:rsidRPr="00016E8E">
        <w:rPr>
          <w:rFonts w:eastAsia="Times New Roman"/>
          <w:sz w:val="24"/>
          <w:szCs w:val="24"/>
        </w:rPr>
        <w:t xml:space="preserve"> No kraujas augšas paveras lielisks skats uz Amatas ieleju.</w:t>
      </w:r>
    </w:p>
    <w:p w:rsidR="002A40F0" w:rsidRPr="00016E8E" w:rsidRDefault="00016E8E" w:rsidP="00725389">
      <w:pPr>
        <w:pStyle w:val="NoSpacing"/>
        <w:jc w:val="both"/>
        <w:rPr>
          <w:sz w:val="24"/>
          <w:szCs w:val="24"/>
        </w:rPr>
      </w:pPr>
      <w:proofErr w:type="spellStart"/>
      <w:r>
        <w:rPr>
          <w:b/>
          <w:bCs/>
          <w:sz w:val="24"/>
          <w:szCs w:val="24"/>
        </w:rPr>
        <w:t>Stratigrāfija</w:t>
      </w:r>
      <w:proofErr w:type="spellEnd"/>
      <w:r w:rsidR="002A40F0" w:rsidRPr="00016E8E">
        <w:rPr>
          <w:b/>
          <w:bCs/>
          <w:sz w:val="24"/>
          <w:szCs w:val="24"/>
        </w:rPr>
        <w:t xml:space="preserve"> </w:t>
      </w:r>
    </w:p>
    <w:p w:rsidR="002A40F0" w:rsidRPr="00016E8E" w:rsidRDefault="002A40F0" w:rsidP="00725389">
      <w:pPr>
        <w:spacing w:after="0" w:line="235" w:lineRule="auto"/>
        <w:jc w:val="both"/>
        <w:rPr>
          <w:rFonts w:eastAsia="Times New Roman"/>
          <w:sz w:val="24"/>
          <w:szCs w:val="24"/>
        </w:rPr>
      </w:pPr>
      <w:r w:rsidRPr="00016E8E">
        <w:rPr>
          <w:rFonts w:eastAsia="Times New Roman"/>
          <w:sz w:val="24"/>
          <w:szCs w:val="24"/>
        </w:rPr>
        <w:t>Vidējā devona Živetas stāva Gaujas svītas smilšakmeņu un mālaino nogulumu atsegums un augšējā devona Franas stāva Amat</w:t>
      </w:r>
      <w:r w:rsidR="00016E8E">
        <w:rPr>
          <w:rFonts w:eastAsia="Times New Roman"/>
          <w:sz w:val="24"/>
          <w:szCs w:val="24"/>
        </w:rPr>
        <w:t>as svītas smilšakmeņu atsegums</w:t>
      </w:r>
      <w:r w:rsidRPr="00016E8E">
        <w:rPr>
          <w:rFonts w:eastAsia="Times New Roman"/>
          <w:sz w:val="24"/>
          <w:szCs w:val="24"/>
        </w:rPr>
        <w:t>.</w:t>
      </w:r>
    </w:p>
    <w:p w:rsidR="002A40F0" w:rsidRPr="00016E8E" w:rsidRDefault="002A40F0" w:rsidP="00725389">
      <w:pPr>
        <w:spacing w:after="0" w:line="237" w:lineRule="auto"/>
        <w:jc w:val="both"/>
        <w:rPr>
          <w:rFonts w:eastAsia="Times New Roman"/>
          <w:sz w:val="24"/>
          <w:szCs w:val="24"/>
        </w:rPr>
      </w:pPr>
      <w:r w:rsidRPr="00016E8E">
        <w:rPr>
          <w:rFonts w:eastAsia="Times New Roman"/>
          <w:sz w:val="24"/>
          <w:szCs w:val="24"/>
        </w:rPr>
        <w:t>Atseguma stratigrāfiskā nozīme saistās ar šeit pārstāvēto ievērojamo devona griezuma daļu, kā arī vidējā devona Gaujas un augšējā devona Amatas svītas robežu, kas pēc pašreizējiem priekšstatiem atbilst vi</w:t>
      </w:r>
      <w:r w:rsidR="00016E8E">
        <w:rPr>
          <w:rFonts w:eastAsia="Times New Roman"/>
          <w:sz w:val="24"/>
          <w:szCs w:val="24"/>
        </w:rPr>
        <w:t>dējā un augšējā devona robežai</w:t>
      </w:r>
      <w:r w:rsidRPr="00016E8E">
        <w:rPr>
          <w:rFonts w:eastAsia="Times New Roman"/>
          <w:sz w:val="24"/>
          <w:szCs w:val="24"/>
        </w:rPr>
        <w:t>.</w:t>
      </w:r>
    </w:p>
    <w:p w:rsidR="002A40F0" w:rsidRPr="00016E8E" w:rsidRDefault="00016E8E" w:rsidP="00725389">
      <w:pPr>
        <w:pStyle w:val="NoSpacing"/>
        <w:jc w:val="both"/>
        <w:rPr>
          <w:sz w:val="24"/>
          <w:szCs w:val="24"/>
        </w:rPr>
      </w:pPr>
      <w:r>
        <w:rPr>
          <w:b/>
          <w:bCs/>
          <w:sz w:val="24"/>
          <w:szCs w:val="24"/>
        </w:rPr>
        <w:t>Uzbūve</w:t>
      </w:r>
    </w:p>
    <w:p w:rsidR="00302E2E" w:rsidRPr="00016E8E" w:rsidRDefault="00302E2E" w:rsidP="00302E2E">
      <w:pPr>
        <w:spacing w:after="0" w:line="237" w:lineRule="auto"/>
        <w:ind w:right="20"/>
        <w:jc w:val="both"/>
        <w:rPr>
          <w:rFonts w:eastAsia="Times New Roman"/>
          <w:sz w:val="24"/>
          <w:szCs w:val="24"/>
        </w:rPr>
      </w:pPr>
      <w:r w:rsidRPr="00016E8E">
        <w:rPr>
          <w:rFonts w:eastAsia="Times New Roman"/>
          <w:sz w:val="24"/>
          <w:szCs w:val="24"/>
        </w:rPr>
        <w:t xml:space="preserve">Ģeoloģiskā griezuma kopējs raksturojums: griezuma apakšdaļu (sākot no Amatas līmeņa) iesāk mālainie nogulumi, kam seko ar noslīdeni klātu mālainu un smilšainu nogulumu slāņmija aptuveni 5 m biezumā (domājams, Gaujas svītas augšdaļa?), tad seko 2 m biezi, balti, smalkgraudaini smilšakmeņi </w:t>
      </w:r>
      <w:proofErr w:type="gramStart"/>
      <w:r w:rsidRPr="00016E8E">
        <w:rPr>
          <w:rFonts w:eastAsia="Times New Roman"/>
          <w:sz w:val="24"/>
          <w:szCs w:val="24"/>
        </w:rPr>
        <w:t>(</w:t>
      </w:r>
      <w:proofErr w:type="gramEnd"/>
      <w:r w:rsidRPr="00016E8E">
        <w:rPr>
          <w:rFonts w:eastAsia="Times New Roman"/>
          <w:sz w:val="24"/>
          <w:szCs w:val="24"/>
        </w:rPr>
        <w:t xml:space="preserve">Amatas svīta). Vēl augstāk ir </w:t>
      </w:r>
      <w:r w:rsidRPr="00016E8E">
        <w:rPr>
          <w:rFonts w:eastAsia="Times New Roman"/>
          <w:sz w:val="24"/>
          <w:szCs w:val="24"/>
        </w:rPr>
        <w:lastRenderedPageBreak/>
        <w:t>neliels noslīdenis 1-2 m biezumā, un visbeidzot seko labāk atsegtā un vizuāli pievilcīgākā Amatas svītas smilšakmeņu vienlaidu augšējā daļa, kuras biezums ir līdz 7 m.</w:t>
      </w:r>
    </w:p>
    <w:p w:rsidR="002A40F0" w:rsidRPr="00016E8E" w:rsidRDefault="002A40F0" w:rsidP="00725389">
      <w:pPr>
        <w:spacing w:after="0" w:line="237" w:lineRule="auto"/>
        <w:ind w:right="20"/>
        <w:jc w:val="both"/>
        <w:rPr>
          <w:rFonts w:eastAsia="Times New Roman"/>
          <w:sz w:val="24"/>
          <w:szCs w:val="24"/>
        </w:rPr>
      </w:pPr>
      <w:r w:rsidRPr="00016E8E">
        <w:rPr>
          <w:rFonts w:eastAsia="Times New Roman"/>
          <w:sz w:val="24"/>
          <w:szCs w:val="24"/>
        </w:rPr>
        <w:t>Devona Gaujas svītas nogulumu uzbūvi ir grūti raksturot noslīdeņu dēļ. Devona Amatas svītas smilšakmeņiem ir tipisks slīpslāņojums ar māla un vizlas kārtiņām uz slīpajiem slānīšiem, kā arī plūdmaiņu kopām (</w:t>
      </w:r>
      <w:proofErr w:type="spellStart"/>
      <w:r w:rsidRPr="00016E8E">
        <w:rPr>
          <w:rFonts w:eastAsia="Times New Roman"/>
          <w:i/>
          <w:sz w:val="24"/>
          <w:szCs w:val="24"/>
        </w:rPr>
        <w:t>tidal</w:t>
      </w:r>
      <w:proofErr w:type="spellEnd"/>
      <w:r w:rsidRPr="00016E8E">
        <w:rPr>
          <w:rFonts w:eastAsia="Times New Roman"/>
          <w:i/>
          <w:sz w:val="24"/>
          <w:szCs w:val="24"/>
        </w:rPr>
        <w:t xml:space="preserve"> </w:t>
      </w:r>
      <w:proofErr w:type="spellStart"/>
      <w:r w:rsidRPr="00016E8E">
        <w:rPr>
          <w:rFonts w:eastAsia="Times New Roman"/>
          <w:i/>
          <w:sz w:val="24"/>
          <w:szCs w:val="24"/>
        </w:rPr>
        <w:t>bundles</w:t>
      </w:r>
      <w:proofErr w:type="spellEnd"/>
      <w:r w:rsidRPr="00016E8E">
        <w:rPr>
          <w:rFonts w:eastAsia="Times New Roman"/>
          <w:sz w:val="24"/>
          <w:szCs w:val="24"/>
        </w:rPr>
        <w:t xml:space="preserve">), kas liecina par plūdmaiņu ietekmi uz sedimentācijas procesiem. </w:t>
      </w:r>
      <w:r w:rsidR="00302E2E" w:rsidRPr="00016E8E">
        <w:rPr>
          <w:rFonts w:eastAsia="Times New Roman"/>
          <w:sz w:val="24"/>
          <w:szCs w:val="24"/>
        </w:rPr>
        <w:t xml:space="preserve">Augšējos 1,5 m ir izkliedētas kalcīta cementa lodītes. </w:t>
      </w:r>
      <w:r w:rsidRPr="00016E8E">
        <w:rPr>
          <w:rFonts w:eastAsia="Times New Roman"/>
          <w:sz w:val="24"/>
          <w:szCs w:val="24"/>
        </w:rPr>
        <w:t xml:space="preserve">Šīs tekstūras ir labi izteiktas </w:t>
      </w:r>
      <w:proofErr w:type="spellStart"/>
      <w:r w:rsidRPr="00016E8E">
        <w:rPr>
          <w:rFonts w:eastAsia="Times New Roman"/>
          <w:sz w:val="24"/>
          <w:szCs w:val="24"/>
        </w:rPr>
        <w:t>Stūķu</w:t>
      </w:r>
      <w:proofErr w:type="spellEnd"/>
      <w:r w:rsidRPr="00016E8E">
        <w:rPr>
          <w:rFonts w:eastAsia="Times New Roman"/>
          <w:sz w:val="24"/>
          <w:szCs w:val="24"/>
        </w:rPr>
        <w:t xml:space="preserve"> ieža augšdaļā.</w:t>
      </w:r>
    </w:p>
    <w:p w:rsidR="00302E2E" w:rsidRPr="00016E8E" w:rsidRDefault="00302E2E" w:rsidP="00725389">
      <w:pPr>
        <w:spacing w:after="0" w:line="237" w:lineRule="auto"/>
        <w:ind w:right="20"/>
        <w:jc w:val="both"/>
        <w:rPr>
          <w:rFonts w:eastAsia="Times New Roman"/>
          <w:sz w:val="24"/>
          <w:szCs w:val="24"/>
        </w:rPr>
      </w:pPr>
      <w:r w:rsidRPr="00016E8E">
        <w:rPr>
          <w:rFonts w:eastAsia="Times New Roman"/>
          <w:sz w:val="24"/>
          <w:szCs w:val="24"/>
        </w:rPr>
        <w:t>Amatas svītas smilšakmeņu pakājē ir avots, kas iztek no aizbirušas alas un tiek izvadīts klinšu pakājē pa plastmasas cauruli. 2 m no avota pa kreisi klinšu sienā ir niša, ko norobežo kolona. Amatas svītas smilšakmeņi šeit ir irdeni, tādēļ šiem objektiem ir tendence nobrukt.</w:t>
      </w:r>
    </w:p>
    <w:p w:rsidR="00016E8E" w:rsidRDefault="008F7672" w:rsidP="00016E8E">
      <w:pPr>
        <w:spacing w:after="0" w:line="237" w:lineRule="auto"/>
        <w:ind w:right="20"/>
        <w:jc w:val="both"/>
        <w:rPr>
          <w:rFonts w:eastAsia="Times New Roman"/>
          <w:sz w:val="24"/>
          <w:szCs w:val="24"/>
        </w:rPr>
      </w:pPr>
      <w:r w:rsidRPr="00016E8E">
        <w:rPr>
          <w:rFonts w:eastAsia="Times New Roman"/>
          <w:sz w:val="24"/>
          <w:szCs w:val="24"/>
        </w:rPr>
        <w:t>Gaujas svītas mālainie nogulumi ir veidojušies plūdmaiņu iet</w:t>
      </w:r>
      <w:r w:rsidR="00016E8E">
        <w:rPr>
          <w:rFonts w:eastAsia="Times New Roman"/>
          <w:sz w:val="24"/>
          <w:szCs w:val="24"/>
        </w:rPr>
        <w:t>ekmētas deltu zonas teritorijā</w:t>
      </w:r>
      <w:r w:rsidRPr="00016E8E">
        <w:rPr>
          <w:rFonts w:eastAsia="Times New Roman"/>
          <w:sz w:val="24"/>
          <w:szCs w:val="24"/>
        </w:rPr>
        <w:t>. Amatas svītas nogulumi ir veidojušies plūdm</w:t>
      </w:r>
      <w:r w:rsidR="00016E8E">
        <w:rPr>
          <w:rFonts w:eastAsia="Times New Roman"/>
          <w:sz w:val="24"/>
          <w:szCs w:val="24"/>
        </w:rPr>
        <w:t>aiņu ietekmēta estuāra ietekmē</w:t>
      </w:r>
      <w:r w:rsidRPr="00016E8E">
        <w:rPr>
          <w:rFonts w:eastAsia="Times New Roman"/>
          <w:sz w:val="24"/>
          <w:szCs w:val="24"/>
        </w:rPr>
        <w:t xml:space="preserve">. Par plūdmaiņu ietekmi uz sedimentāciju liecina arī </w:t>
      </w:r>
      <w:proofErr w:type="spellStart"/>
      <w:r w:rsidRPr="00016E8E">
        <w:rPr>
          <w:rFonts w:eastAsia="Times New Roman"/>
          <w:sz w:val="24"/>
          <w:szCs w:val="24"/>
        </w:rPr>
        <w:t>Stūķu</w:t>
      </w:r>
      <w:proofErr w:type="spellEnd"/>
      <w:r w:rsidRPr="00016E8E">
        <w:rPr>
          <w:rFonts w:eastAsia="Times New Roman"/>
          <w:sz w:val="24"/>
          <w:szCs w:val="24"/>
        </w:rPr>
        <w:t xml:space="preserve"> iezī Amatas svītas nogulumos novērojamās māla un vizlas kārtiņas uz slīpajiem slānīšiem un plūdmaiņu kopas.</w:t>
      </w:r>
    </w:p>
    <w:p w:rsidR="002A40F0" w:rsidRPr="00016E8E" w:rsidRDefault="00016E8E" w:rsidP="00016E8E">
      <w:pPr>
        <w:spacing w:after="0" w:line="237" w:lineRule="auto"/>
        <w:ind w:right="20"/>
        <w:jc w:val="both"/>
        <w:rPr>
          <w:rFonts w:eastAsia="Times New Roman"/>
          <w:sz w:val="24"/>
          <w:szCs w:val="24"/>
        </w:rPr>
      </w:pPr>
      <w:r>
        <w:rPr>
          <w:b/>
          <w:bCs/>
          <w:sz w:val="24"/>
          <w:szCs w:val="24"/>
        </w:rPr>
        <w:t>Viela</w:t>
      </w:r>
    </w:p>
    <w:p w:rsidR="002A40F0" w:rsidRPr="00016E8E" w:rsidRDefault="008F7672" w:rsidP="00725389">
      <w:pPr>
        <w:spacing w:after="0" w:line="234" w:lineRule="auto"/>
        <w:jc w:val="both"/>
        <w:rPr>
          <w:rFonts w:eastAsia="Times New Roman"/>
          <w:sz w:val="24"/>
          <w:szCs w:val="24"/>
        </w:rPr>
      </w:pPr>
      <w:r w:rsidRPr="00016E8E">
        <w:rPr>
          <w:rFonts w:eastAsia="Times New Roman"/>
          <w:sz w:val="24"/>
          <w:szCs w:val="24"/>
        </w:rPr>
        <w:t xml:space="preserve">Vidējā devona Živetas stāva Gaujas svītas smilšakmeņi un mālainie nogulumi, un augšējā devona Franas stāva Amatas svītas </w:t>
      </w:r>
      <w:r w:rsidR="00302E2E" w:rsidRPr="00016E8E">
        <w:rPr>
          <w:rFonts w:eastAsia="Times New Roman"/>
          <w:sz w:val="24"/>
          <w:szCs w:val="24"/>
        </w:rPr>
        <w:t xml:space="preserve">smalkgraudaini un ļoti smalkgraudaini </w:t>
      </w:r>
      <w:r w:rsidRPr="00016E8E">
        <w:rPr>
          <w:rFonts w:eastAsia="Times New Roman"/>
          <w:sz w:val="24"/>
          <w:szCs w:val="24"/>
        </w:rPr>
        <w:t xml:space="preserve">smilšakmeņi. Amatas svītas smilšakmeņu cementā ir </w:t>
      </w:r>
      <w:r w:rsidR="002A40F0" w:rsidRPr="00016E8E">
        <w:rPr>
          <w:rFonts w:eastAsia="Times New Roman"/>
          <w:sz w:val="24"/>
          <w:szCs w:val="24"/>
        </w:rPr>
        <w:t>kalcīt</w:t>
      </w:r>
      <w:r w:rsidRPr="00016E8E">
        <w:rPr>
          <w:rFonts w:eastAsia="Times New Roman"/>
          <w:sz w:val="24"/>
          <w:szCs w:val="24"/>
        </w:rPr>
        <w:t>a lodītes</w:t>
      </w:r>
      <w:r w:rsidR="002A40F0" w:rsidRPr="00016E8E">
        <w:rPr>
          <w:rFonts w:eastAsia="Times New Roman"/>
          <w:sz w:val="24"/>
          <w:szCs w:val="24"/>
        </w:rPr>
        <w:t xml:space="preserve"> (griezuma augšdaļā).</w:t>
      </w:r>
    </w:p>
    <w:p w:rsidR="002A40F0" w:rsidRPr="00016E8E" w:rsidRDefault="00016E8E" w:rsidP="00725389">
      <w:pPr>
        <w:pStyle w:val="NoSpacing"/>
        <w:jc w:val="both"/>
        <w:rPr>
          <w:sz w:val="24"/>
          <w:szCs w:val="24"/>
        </w:rPr>
      </w:pPr>
      <w:r>
        <w:rPr>
          <w:b/>
          <w:bCs/>
          <w:sz w:val="24"/>
          <w:szCs w:val="24"/>
        </w:rPr>
        <w:t>Procesi</w:t>
      </w:r>
    </w:p>
    <w:p w:rsidR="002A40F0" w:rsidRPr="00016E8E" w:rsidRDefault="002A40F0" w:rsidP="00725389">
      <w:pPr>
        <w:spacing w:after="0" w:line="237" w:lineRule="auto"/>
        <w:ind w:right="20"/>
        <w:jc w:val="both"/>
        <w:rPr>
          <w:rFonts w:eastAsia="Times New Roman"/>
          <w:sz w:val="24"/>
          <w:szCs w:val="24"/>
        </w:rPr>
      </w:pPr>
      <w:r w:rsidRPr="00016E8E">
        <w:rPr>
          <w:rFonts w:eastAsia="Times New Roman"/>
          <w:sz w:val="24"/>
          <w:szCs w:val="24"/>
        </w:rPr>
        <w:t xml:space="preserve">Dabas pieminekļa teritorijā izpaužas mūsdienu ģeoloģiskie procesi – noslīdeņi, upes (Amatas) ģeoloģiskā darbība un pazemes ūdeņu ģeoloģiskā darbība – neliela </w:t>
      </w:r>
      <w:r w:rsidR="00302E2E" w:rsidRPr="00016E8E">
        <w:rPr>
          <w:rFonts w:eastAsia="Times New Roman"/>
          <w:sz w:val="24"/>
          <w:szCs w:val="24"/>
        </w:rPr>
        <w:t>aizbirusi pazemes er</w:t>
      </w:r>
      <w:r w:rsidRPr="00016E8E">
        <w:rPr>
          <w:rFonts w:eastAsia="Times New Roman"/>
          <w:sz w:val="24"/>
          <w:szCs w:val="24"/>
        </w:rPr>
        <w:t>ozijas ala ar avotu.</w:t>
      </w:r>
    </w:p>
    <w:p w:rsidR="002A40F0" w:rsidRPr="00016E8E" w:rsidRDefault="00016E8E" w:rsidP="00725389">
      <w:pPr>
        <w:pStyle w:val="NoSpacing"/>
        <w:jc w:val="both"/>
        <w:rPr>
          <w:sz w:val="24"/>
          <w:szCs w:val="24"/>
        </w:rPr>
      </w:pPr>
      <w:r>
        <w:rPr>
          <w:b/>
          <w:bCs/>
          <w:sz w:val="24"/>
          <w:szCs w:val="24"/>
        </w:rPr>
        <w:t>Dabas aizsardzība</w:t>
      </w:r>
    </w:p>
    <w:p w:rsidR="0072571A" w:rsidRPr="00016E8E" w:rsidRDefault="0072571A" w:rsidP="0072571A">
      <w:pPr>
        <w:spacing w:after="0" w:line="237" w:lineRule="auto"/>
        <w:ind w:right="20"/>
        <w:jc w:val="both"/>
        <w:rPr>
          <w:rFonts w:eastAsia="Times New Roman"/>
          <w:sz w:val="24"/>
          <w:szCs w:val="24"/>
        </w:rPr>
      </w:pPr>
      <w:r w:rsidRPr="00016E8E">
        <w:rPr>
          <w:rFonts w:eastAsia="Times New Roman"/>
          <w:sz w:val="24"/>
          <w:szCs w:val="24"/>
        </w:rPr>
        <w:t>Dabas pieminekļa teritorijā atrodas Eiropas Savienības aizsargājamie biotopi: smilšakmens atsegumi (8220); upju straujteces un dabiski upju posmi (3260).</w:t>
      </w:r>
    </w:p>
    <w:p w:rsidR="002A40F0" w:rsidRPr="00016E8E" w:rsidRDefault="00016E8E" w:rsidP="00725389">
      <w:pPr>
        <w:pStyle w:val="NoSpacing"/>
        <w:jc w:val="both"/>
        <w:rPr>
          <w:sz w:val="24"/>
          <w:szCs w:val="24"/>
        </w:rPr>
      </w:pPr>
      <w:r>
        <w:rPr>
          <w:b/>
          <w:bCs/>
          <w:sz w:val="24"/>
          <w:szCs w:val="24"/>
        </w:rPr>
        <w:t>Citas vērtības</w:t>
      </w:r>
    </w:p>
    <w:p w:rsidR="002A40F0" w:rsidRPr="00016E8E" w:rsidRDefault="0072571A" w:rsidP="00725389">
      <w:pPr>
        <w:spacing w:after="0" w:line="234" w:lineRule="auto"/>
        <w:jc w:val="both"/>
        <w:rPr>
          <w:rFonts w:eastAsia="Times New Roman"/>
          <w:sz w:val="24"/>
          <w:szCs w:val="24"/>
        </w:rPr>
      </w:pPr>
      <w:proofErr w:type="spellStart"/>
      <w:r w:rsidRPr="00016E8E">
        <w:rPr>
          <w:rFonts w:eastAsia="Times New Roman"/>
          <w:sz w:val="24"/>
          <w:szCs w:val="24"/>
        </w:rPr>
        <w:t>Stūķu</w:t>
      </w:r>
      <w:proofErr w:type="spellEnd"/>
      <w:r w:rsidRPr="00016E8E">
        <w:rPr>
          <w:rFonts w:eastAsia="Times New Roman"/>
          <w:sz w:val="24"/>
          <w:szCs w:val="24"/>
        </w:rPr>
        <w:t xml:space="preserve"> iezis ietilpst Amatas krastu ģeoloģiskajā dabas takā kā viens no krāšņu ainavu paverošiem punktiem.</w:t>
      </w:r>
    </w:p>
    <w:p w:rsidR="002A40F0" w:rsidRPr="00016E8E" w:rsidRDefault="00016E8E" w:rsidP="00725389">
      <w:pPr>
        <w:pStyle w:val="NoSpacing"/>
        <w:jc w:val="both"/>
        <w:rPr>
          <w:sz w:val="24"/>
          <w:szCs w:val="24"/>
        </w:rPr>
      </w:pPr>
      <w:r>
        <w:rPr>
          <w:b/>
          <w:bCs/>
          <w:sz w:val="24"/>
          <w:szCs w:val="24"/>
        </w:rPr>
        <w:t>Stāvoklis</w:t>
      </w:r>
    </w:p>
    <w:p w:rsidR="002A40F0" w:rsidRPr="00016E8E" w:rsidRDefault="002A40F0" w:rsidP="00725389">
      <w:pPr>
        <w:spacing w:after="0" w:line="235" w:lineRule="auto"/>
        <w:ind w:right="20"/>
        <w:jc w:val="both"/>
        <w:rPr>
          <w:rFonts w:eastAsia="Times New Roman"/>
          <w:sz w:val="24"/>
          <w:szCs w:val="24"/>
        </w:rPr>
      </w:pPr>
      <w:r w:rsidRPr="00016E8E">
        <w:rPr>
          <w:rFonts w:eastAsia="Times New Roman"/>
          <w:sz w:val="24"/>
          <w:szCs w:val="24"/>
        </w:rPr>
        <w:t>Atsegums ir viduvējā līdz sliktam stāvoklim noslīdeņu un apauguma dēļ. Labā stāvoklī gan ir griezuma augšdaļā pārstāvētie līdz 7 m biezie Amatas svītas smilšakmeņi.</w:t>
      </w:r>
    </w:p>
    <w:p w:rsidR="002A40F0" w:rsidRPr="00016E8E" w:rsidRDefault="00016E8E" w:rsidP="00725389">
      <w:pPr>
        <w:pStyle w:val="NoSpacing"/>
        <w:jc w:val="both"/>
        <w:rPr>
          <w:sz w:val="24"/>
          <w:szCs w:val="24"/>
        </w:rPr>
      </w:pPr>
      <w:r>
        <w:rPr>
          <w:b/>
          <w:bCs/>
          <w:sz w:val="24"/>
          <w:szCs w:val="24"/>
        </w:rPr>
        <w:t>Bojājumi</w:t>
      </w:r>
    </w:p>
    <w:p w:rsidR="002A40F0" w:rsidRPr="00016E8E" w:rsidRDefault="002A40F0" w:rsidP="00725389">
      <w:pPr>
        <w:spacing w:after="0" w:line="235" w:lineRule="auto"/>
        <w:ind w:right="20"/>
        <w:jc w:val="both"/>
        <w:rPr>
          <w:rFonts w:eastAsia="Times New Roman"/>
          <w:sz w:val="24"/>
          <w:szCs w:val="24"/>
        </w:rPr>
      </w:pPr>
      <w:r w:rsidRPr="00016E8E">
        <w:rPr>
          <w:rFonts w:eastAsia="Times New Roman"/>
          <w:sz w:val="24"/>
          <w:szCs w:val="24"/>
        </w:rPr>
        <w:t>Cilvēka veikto bojājumu šajā objektā ir maz. Stāvajā Amatas pamatkrastā ir izveidojušies ievērojami noslīdeņi, kas klāj kraujas apakšējo un vidusdaļu. Atsegums ir arī ievērojami aizaudzis.</w:t>
      </w:r>
    </w:p>
    <w:p w:rsidR="002A40F0" w:rsidRPr="00016E8E" w:rsidRDefault="00016E8E" w:rsidP="00725389">
      <w:pPr>
        <w:pStyle w:val="NoSpacing"/>
        <w:jc w:val="both"/>
        <w:rPr>
          <w:sz w:val="24"/>
          <w:szCs w:val="24"/>
        </w:rPr>
      </w:pPr>
      <w:r>
        <w:rPr>
          <w:b/>
          <w:bCs/>
          <w:sz w:val="24"/>
          <w:szCs w:val="24"/>
        </w:rPr>
        <w:t>Apdraudējumi</w:t>
      </w:r>
    </w:p>
    <w:p w:rsidR="002A40F0" w:rsidRPr="00016E8E" w:rsidRDefault="002A40F0" w:rsidP="00725389">
      <w:pPr>
        <w:spacing w:after="0" w:line="235" w:lineRule="auto"/>
        <w:ind w:right="20"/>
        <w:jc w:val="both"/>
        <w:rPr>
          <w:rFonts w:eastAsia="Times New Roman"/>
          <w:sz w:val="24"/>
          <w:szCs w:val="24"/>
        </w:rPr>
      </w:pPr>
      <w:proofErr w:type="spellStart"/>
      <w:r w:rsidRPr="00016E8E">
        <w:rPr>
          <w:rFonts w:eastAsia="Times New Roman"/>
          <w:sz w:val="24"/>
          <w:szCs w:val="24"/>
        </w:rPr>
        <w:t>Stūķu</w:t>
      </w:r>
      <w:proofErr w:type="spellEnd"/>
      <w:r w:rsidRPr="00016E8E">
        <w:rPr>
          <w:rFonts w:eastAsia="Times New Roman"/>
          <w:sz w:val="24"/>
          <w:szCs w:val="24"/>
        </w:rPr>
        <w:t xml:space="preserve"> iezi apdraud noslīdeņi un aizaugšana. </w:t>
      </w:r>
      <w:proofErr w:type="gramStart"/>
      <w:r w:rsidRPr="00016E8E">
        <w:rPr>
          <w:rFonts w:eastAsia="Times New Roman"/>
          <w:sz w:val="24"/>
          <w:szCs w:val="24"/>
        </w:rPr>
        <w:t>Savukārt,</w:t>
      </w:r>
      <w:proofErr w:type="gramEnd"/>
      <w:r w:rsidRPr="00016E8E">
        <w:rPr>
          <w:rFonts w:eastAsia="Times New Roman"/>
          <w:sz w:val="24"/>
          <w:szCs w:val="24"/>
        </w:rPr>
        <w:t xml:space="preserve"> samērā stāvās kraujas atrašanās tieši Amatas dilstošajā (erozijas) krastā rada iespējamību tam, ka atsegums no jauna attīrīsies.</w:t>
      </w:r>
    </w:p>
    <w:p w:rsidR="002A40F0" w:rsidRPr="00016E8E" w:rsidRDefault="00016E8E" w:rsidP="00725389">
      <w:pPr>
        <w:pStyle w:val="NoSpacing"/>
        <w:jc w:val="both"/>
        <w:rPr>
          <w:sz w:val="24"/>
          <w:szCs w:val="24"/>
        </w:rPr>
      </w:pPr>
      <w:r>
        <w:rPr>
          <w:b/>
          <w:bCs/>
          <w:sz w:val="24"/>
          <w:szCs w:val="24"/>
        </w:rPr>
        <w:t>Apsaimniekošana</w:t>
      </w:r>
    </w:p>
    <w:p w:rsidR="008F7672" w:rsidRPr="00016E8E" w:rsidRDefault="002A40F0" w:rsidP="008F7672">
      <w:pPr>
        <w:spacing w:after="0" w:line="235" w:lineRule="auto"/>
        <w:ind w:right="20"/>
        <w:jc w:val="both"/>
        <w:rPr>
          <w:rFonts w:eastAsia="Times New Roman"/>
          <w:sz w:val="24"/>
          <w:szCs w:val="24"/>
        </w:rPr>
      </w:pPr>
      <w:r w:rsidRPr="00016E8E">
        <w:rPr>
          <w:rFonts w:eastAsia="Times New Roman"/>
          <w:sz w:val="24"/>
          <w:szCs w:val="24"/>
        </w:rPr>
        <w:t>Pa kraujas augšu un gar tā lejteces malu iet Amatas ģeoloģiskā taka. Tomēr pats atsegums ir ļoti slikti pieejams un arī kopumā slikti redzams, izņemot dažas vietas samērā stāvajā kraujā tieši iepretī augšdaļā atsegtajiem Amatas svītas smilšakmeņiem.</w:t>
      </w:r>
      <w:r w:rsidR="008F7672" w:rsidRPr="00016E8E">
        <w:rPr>
          <w:rFonts w:eastAsia="Times New Roman"/>
          <w:sz w:val="24"/>
          <w:szCs w:val="24"/>
        </w:rPr>
        <w:t xml:space="preserve"> </w:t>
      </w:r>
      <w:r w:rsidR="0072571A" w:rsidRPr="00016E8E">
        <w:rPr>
          <w:rFonts w:eastAsia="Times New Roman"/>
          <w:sz w:val="24"/>
          <w:szCs w:val="24"/>
        </w:rPr>
        <w:t>Dabas pieminekļa robežzīmju nav.</w:t>
      </w:r>
    </w:p>
    <w:p w:rsidR="002A40F0" w:rsidRPr="00016E8E" w:rsidRDefault="00016E8E" w:rsidP="00725389">
      <w:pPr>
        <w:pStyle w:val="NoSpacing"/>
        <w:jc w:val="both"/>
        <w:rPr>
          <w:sz w:val="24"/>
          <w:szCs w:val="24"/>
        </w:rPr>
      </w:pPr>
      <w:r>
        <w:rPr>
          <w:b/>
          <w:bCs/>
          <w:sz w:val="24"/>
          <w:szCs w:val="24"/>
        </w:rPr>
        <w:lastRenderedPageBreak/>
        <w:t>Piezīmes</w:t>
      </w:r>
    </w:p>
    <w:p w:rsidR="008F7672" w:rsidRPr="00016E8E" w:rsidRDefault="002A40F0" w:rsidP="008F7672">
      <w:pPr>
        <w:spacing w:after="0" w:line="235" w:lineRule="auto"/>
        <w:ind w:right="20"/>
        <w:jc w:val="both"/>
        <w:rPr>
          <w:rFonts w:eastAsia="Times New Roman"/>
          <w:sz w:val="24"/>
          <w:szCs w:val="24"/>
        </w:rPr>
      </w:pPr>
      <w:r w:rsidRPr="00016E8E">
        <w:rPr>
          <w:rFonts w:eastAsia="Times New Roman"/>
          <w:sz w:val="24"/>
          <w:szCs w:val="24"/>
        </w:rPr>
        <w:t>Apraksts, novērtējumi un robežu izmaiņu pamatojums balstīti uz līgumdarba pētījuma ietvaros veiktā apsekojuma un literatūras datiem.</w:t>
      </w:r>
      <w:r w:rsidR="008F7672" w:rsidRPr="00016E8E">
        <w:rPr>
          <w:rFonts w:eastAsia="Times New Roman"/>
          <w:sz w:val="24"/>
          <w:szCs w:val="24"/>
        </w:rPr>
        <w:t xml:space="preserve"> Apsekoja Ģirts </w:t>
      </w:r>
      <w:proofErr w:type="spellStart"/>
      <w:r w:rsidR="008F7672" w:rsidRPr="00016E8E">
        <w:rPr>
          <w:rFonts w:eastAsia="Times New Roman"/>
          <w:sz w:val="24"/>
          <w:szCs w:val="24"/>
        </w:rPr>
        <w:t>Stinkulis</w:t>
      </w:r>
      <w:proofErr w:type="spellEnd"/>
      <w:r w:rsidR="008F7672" w:rsidRPr="00016E8E">
        <w:rPr>
          <w:rFonts w:eastAsia="Times New Roman"/>
          <w:sz w:val="24"/>
          <w:szCs w:val="24"/>
        </w:rPr>
        <w:t>, 19.09.2015.</w:t>
      </w:r>
    </w:p>
    <w:p w:rsidR="002A40F0" w:rsidRPr="00016E8E" w:rsidRDefault="00016E8E" w:rsidP="00725389">
      <w:pPr>
        <w:pStyle w:val="NoSpacing"/>
        <w:jc w:val="both"/>
        <w:rPr>
          <w:sz w:val="24"/>
          <w:szCs w:val="24"/>
        </w:rPr>
      </w:pPr>
      <w:r>
        <w:rPr>
          <w:b/>
          <w:bCs/>
          <w:sz w:val="24"/>
          <w:szCs w:val="24"/>
        </w:rPr>
        <w:t>Novērtējumi</w:t>
      </w:r>
    </w:p>
    <w:p w:rsidR="002A40F0" w:rsidRPr="00016E8E" w:rsidRDefault="002A40F0" w:rsidP="00725389">
      <w:pPr>
        <w:pStyle w:val="NoSpacing"/>
        <w:jc w:val="both"/>
        <w:rPr>
          <w:sz w:val="24"/>
          <w:szCs w:val="24"/>
        </w:rPr>
      </w:pPr>
      <w:r w:rsidRPr="00016E8E">
        <w:rPr>
          <w:sz w:val="24"/>
          <w:szCs w:val="24"/>
        </w:rPr>
        <w:t xml:space="preserve">Unikālās vērtības – </w:t>
      </w:r>
      <w:r w:rsidR="0072571A" w:rsidRPr="00016E8E">
        <w:rPr>
          <w:sz w:val="24"/>
          <w:szCs w:val="24"/>
        </w:rPr>
        <w:t>3</w:t>
      </w:r>
    </w:p>
    <w:p w:rsidR="002A40F0" w:rsidRPr="00016E8E" w:rsidRDefault="002A40F0" w:rsidP="00725389">
      <w:pPr>
        <w:pStyle w:val="NoSpacing"/>
        <w:jc w:val="both"/>
        <w:rPr>
          <w:sz w:val="24"/>
          <w:szCs w:val="24"/>
        </w:rPr>
      </w:pPr>
      <w:r w:rsidRPr="00016E8E">
        <w:rPr>
          <w:sz w:val="24"/>
          <w:szCs w:val="24"/>
        </w:rPr>
        <w:t xml:space="preserve">Ainaviskums – </w:t>
      </w:r>
      <w:r w:rsidR="0072571A" w:rsidRPr="00016E8E">
        <w:rPr>
          <w:sz w:val="24"/>
          <w:szCs w:val="24"/>
        </w:rPr>
        <w:t>4</w:t>
      </w:r>
    </w:p>
    <w:p w:rsidR="008E3B2C" w:rsidRDefault="008E3B2C" w:rsidP="00725389">
      <w:pPr>
        <w:pStyle w:val="NoSpacing"/>
        <w:jc w:val="both"/>
        <w:rPr>
          <w:sz w:val="24"/>
          <w:szCs w:val="24"/>
        </w:rPr>
      </w:pPr>
      <w:r>
        <w:rPr>
          <w:sz w:val="24"/>
          <w:szCs w:val="24"/>
        </w:rPr>
        <w:t>Zinātniskais nozīmīgums:</w:t>
      </w:r>
    </w:p>
    <w:p w:rsidR="002A40F0" w:rsidRPr="00016E8E" w:rsidRDefault="002A40F0" w:rsidP="008E3B2C">
      <w:pPr>
        <w:pStyle w:val="NoSpacing"/>
        <w:ind w:firstLine="720"/>
        <w:jc w:val="both"/>
        <w:rPr>
          <w:sz w:val="24"/>
          <w:szCs w:val="24"/>
        </w:rPr>
      </w:pPr>
      <w:proofErr w:type="spellStart"/>
      <w:r w:rsidRPr="00016E8E">
        <w:rPr>
          <w:sz w:val="24"/>
          <w:szCs w:val="24"/>
        </w:rPr>
        <w:t>Stratigrāfija</w:t>
      </w:r>
      <w:proofErr w:type="spellEnd"/>
      <w:r w:rsidRPr="00016E8E">
        <w:rPr>
          <w:sz w:val="24"/>
          <w:szCs w:val="24"/>
        </w:rPr>
        <w:t xml:space="preserve"> – </w:t>
      </w:r>
      <w:r w:rsidR="0072571A" w:rsidRPr="00016E8E">
        <w:rPr>
          <w:sz w:val="24"/>
          <w:szCs w:val="24"/>
        </w:rPr>
        <w:t>3</w:t>
      </w:r>
    </w:p>
    <w:p w:rsidR="002A40F0" w:rsidRPr="00016E8E" w:rsidRDefault="002A40F0" w:rsidP="008E3B2C">
      <w:pPr>
        <w:pStyle w:val="NoSpacing"/>
        <w:ind w:firstLine="720"/>
        <w:jc w:val="both"/>
        <w:rPr>
          <w:sz w:val="24"/>
          <w:szCs w:val="24"/>
        </w:rPr>
      </w:pPr>
      <w:r w:rsidRPr="00016E8E">
        <w:rPr>
          <w:sz w:val="24"/>
          <w:szCs w:val="24"/>
        </w:rPr>
        <w:t xml:space="preserve">Uzbūve – </w:t>
      </w:r>
      <w:r w:rsidR="0072571A" w:rsidRPr="00016E8E">
        <w:rPr>
          <w:sz w:val="24"/>
          <w:szCs w:val="24"/>
        </w:rPr>
        <w:t>3</w:t>
      </w:r>
    </w:p>
    <w:p w:rsidR="002A40F0" w:rsidRPr="00016E8E" w:rsidRDefault="002A40F0" w:rsidP="008E3B2C">
      <w:pPr>
        <w:pStyle w:val="NoSpacing"/>
        <w:ind w:firstLine="720"/>
        <w:jc w:val="both"/>
        <w:rPr>
          <w:sz w:val="24"/>
          <w:szCs w:val="24"/>
        </w:rPr>
      </w:pPr>
      <w:r w:rsidRPr="00016E8E">
        <w:rPr>
          <w:sz w:val="24"/>
          <w:szCs w:val="24"/>
        </w:rPr>
        <w:t xml:space="preserve">Viela – </w:t>
      </w:r>
      <w:r w:rsidR="0072571A" w:rsidRPr="00016E8E">
        <w:rPr>
          <w:sz w:val="24"/>
          <w:szCs w:val="24"/>
        </w:rPr>
        <w:t>3</w:t>
      </w:r>
    </w:p>
    <w:p w:rsidR="002A40F0" w:rsidRPr="00016E8E" w:rsidRDefault="002A40F0" w:rsidP="008E3B2C">
      <w:pPr>
        <w:pStyle w:val="NoSpacing"/>
        <w:ind w:firstLine="720"/>
        <w:jc w:val="both"/>
        <w:rPr>
          <w:sz w:val="24"/>
          <w:szCs w:val="24"/>
        </w:rPr>
      </w:pPr>
      <w:r w:rsidRPr="00016E8E">
        <w:rPr>
          <w:sz w:val="24"/>
          <w:szCs w:val="24"/>
        </w:rPr>
        <w:t xml:space="preserve">Procesi – </w:t>
      </w:r>
      <w:r w:rsidR="0072571A" w:rsidRPr="00016E8E">
        <w:rPr>
          <w:sz w:val="24"/>
          <w:szCs w:val="24"/>
        </w:rPr>
        <w:t>2</w:t>
      </w:r>
    </w:p>
    <w:p w:rsidR="002A40F0" w:rsidRPr="00016E8E" w:rsidRDefault="002A40F0" w:rsidP="00725389">
      <w:pPr>
        <w:pStyle w:val="NoSpacing"/>
        <w:jc w:val="both"/>
        <w:rPr>
          <w:sz w:val="24"/>
          <w:szCs w:val="24"/>
        </w:rPr>
      </w:pPr>
      <w:r w:rsidRPr="00016E8E">
        <w:rPr>
          <w:sz w:val="24"/>
          <w:szCs w:val="24"/>
        </w:rPr>
        <w:t xml:space="preserve">Citas vērtības – </w:t>
      </w:r>
      <w:r w:rsidR="0072571A" w:rsidRPr="00016E8E">
        <w:rPr>
          <w:sz w:val="24"/>
          <w:szCs w:val="24"/>
        </w:rPr>
        <w:t>3</w:t>
      </w:r>
    </w:p>
    <w:p w:rsidR="002A40F0" w:rsidRPr="00016E8E" w:rsidRDefault="002A40F0" w:rsidP="00725389">
      <w:pPr>
        <w:pStyle w:val="NoSpacing"/>
        <w:jc w:val="both"/>
        <w:rPr>
          <w:sz w:val="24"/>
          <w:szCs w:val="24"/>
        </w:rPr>
      </w:pPr>
      <w:r w:rsidRPr="00016E8E">
        <w:rPr>
          <w:sz w:val="24"/>
          <w:szCs w:val="24"/>
        </w:rPr>
        <w:t xml:space="preserve">Novērtējumu summa - </w:t>
      </w:r>
      <w:r w:rsidR="0072571A" w:rsidRPr="00016E8E">
        <w:rPr>
          <w:sz w:val="24"/>
          <w:szCs w:val="24"/>
        </w:rPr>
        <w:t>21</w:t>
      </w:r>
    </w:p>
    <w:p w:rsidR="002A40F0" w:rsidRPr="00016E8E" w:rsidRDefault="00016E8E" w:rsidP="00725389">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2A40F0" w:rsidRPr="00016E8E" w:rsidRDefault="0072571A" w:rsidP="00725389">
      <w:pPr>
        <w:spacing w:after="0" w:line="237" w:lineRule="auto"/>
        <w:ind w:right="20"/>
        <w:jc w:val="both"/>
        <w:rPr>
          <w:rFonts w:eastAsia="Times New Roman"/>
          <w:sz w:val="24"/>
          <w:szCs w:val="24"/>
        </w:rPr>
      </w:pPr>
      <w:r w:rsidRPr="00016E8E">
        <w:rPr>
          <w:rFonts w:eastAsia="Times New Roman"/>
          <w:sz w:val="24"/>
          <w:szCs w:val="24"/>
        </w:rPr>
        <w:t>D</w:t>
      </w:r>
      <w:r w:rsidR="002A40F0" w:rsidRPr="00016E8E">
        <w:rPr>
          <w:rFonts w:eastAsia="Times New Roman"/>
          <w:sz w:val="24"/>
          <w:szCs w:val="24"/>
        </w:rPr>
        <w:t xml:space="preserve">abas pieminekļa </w:t>
      </w:r>
      <w:r w:rsidRPr="00016E8E">
        <w:rPr>
          <w:rFonts w:eastAsia="Times New Roman"/>
          <w:sz w:val="24"/>
          <w:szCs w:val="24"/>
        </w:rPr>
        <w:t>r</w:t>
      </w:r>
      <w:r w:rsidR="002A40F0" w:rsidRPr="00016E8E">
        <w:rPr>
          <w:rFonts w:eastAsia="Times New Roman"/>
          <w:sz w:val="24"/>
          <w:szCs w:val="24"/>
        </w:rPr>
        <w:t xml:space="preserve">obežas </w:t>
      </w:r>
      <w:r w:rsidR="00CE6645" w:rsidRPr="00016E8E">
        <w:rPr>
          <w:rFonts w:eastAsia="Times New Roman"/>
          <w:sz w:val="24"/>
          <w:szCs w:val="24"/>
        </w:rPr>
        <w:t>vilk</w:t>
      </w:r>
      <w:r w:rsidR="002A40F0" w:rsidRPr="00016E8E">
        <w:rPr>
          <w:rFonts w:eastAsia="Times New Roman"/>
          <w:sz w:val="24"/>
          <w:szCs w:val="24"/>
        </w:rPr>
        <w:t>tas atbilstoši dabas veidojumu – devona iežu atsegumu – izvietojumam</w:t>
      </w:r>
      <w:r w:rsidRPr="00016E8E">
        <w:rPr>
          <w:rFonts w:eastAsia="Times New Roman"/>
          <w:sz w:val="24"/>
          <w:szCs w:val="24"/>
        </w:rPr>
        <w:t>, kā arī ņemot vērā zemes kadastra robežu izvietojumu</w:t>
      </w:r>
      <w:r w:rsidR="002A40F0" w:rsidRPr="00016E8E">
        <w:rPr>
          <w:rFonts w:eastAsia="Times New Roman"/>
          <w:sz w:val="24"/>
          <w:szCs w:val="24"/>
        </w:rPr>
        <w:t>.</w:t>
      </w:r>
    </w:p>
    <w:p w:rsidR="002A40F0" w:rsidRPr="00016E8E" w:rsidRDefault="002A40F0" w:rsidP="00725389">
      <w:pPr>
        <w:pStyle w:val="NoSpacing"/>
        <w:jc w:val="both"/>
        <w:rPr>
          <w:sz w:val="24"/>
          <w:szCs w:val="24"/>
        </w:rPr>
      </w:pPr>
      <w:r w:rsidRPr="00016E8E">
        <w:rPr>
          <w:b/>
          <w:bCs/>
          <w:sz w:val="24"/>
          <w:szCs w:val="24"/>
        </w:rPr>
        <w:t>Ieteikumi a</w:t>
      </w:r>
      <w:r w:rsidR="00016E8E">
        <w:rPr>
          <w:b/>
          <w:bCs/>
          <w:sz w:val="24"/>
          <w:szCs w:val="24"/>
        </w:rPr>
        <w:t>izsardzībai un apsaimniekošanai</w:t>
      </w:r>
    </w:p>
    <w:p w:rsidR="0072571A" w:rsidRPr="00016E8E" w:rsidRDefault="0072571A" w:rsidP="00725389">
      <w:pPr>
        <w:spacing w:after="0" w:line="235" w:lineRule="auto"/>
        <w:jc w:val="both"/>
        <w:rPr>
          <w:sz w:val="24"/>
          <w:szCs w:val="24"/>
        </w:rPr>
      </w:pPr>
      <w:r w:rsidRPr="00016E8E">
        <w:rPr>
          <w:sz w:val="24"/>
          <w:szCs w:val="24"/>
        </w:rPr>
        <w:t xml:space="preserve">Teritoriju nepieciešams saglabāt kā vērtīgu ainavisku dabas veidojumu, kas nozīmīgs zinātniskiem ģeoloģiskiem (stratigrāfijas, ģeoloģisko procesu, ģeomorfoloģijas, paleontoloģijas un sedimentoloģijas) pētījumiem, kā arī dzīvās dabas vērtībām un dabas tūrismam. </w:t>
      </w:r>
    </w:p>
    <w:p w:rsidR="002A40F0" w:rsidRPr="00016E8E" w:rsidRDefault="002A40F0" w:rsidP="00725389">
      <w:pPr>
        <w:spacing w:after="0" w:line="235" w:lineRule="auto"/>
        <w:jc w:val="both"/>
        <w:rPr>
          <w:rFonts w:eastAsia="Times New Roman"/>
          <w:sz w:val="24"/>
          <w:szCs w:val="24"/>
        </w:rPr>
      </w:pPr>
      <w:r w:rsidRPr="00016E8E">
        <w:rPr>
          <w:rFonts w:eastAsia="Times New Roman"/>
          <w:sz w:val="24"/>
          <w:szCs w:val="24"/>
        </w:rPr>
        <w:t xml:space="preserve">Pieejamību atsegumam nebūtu nepieciešams uzlabot, jo atrašanās stāvajā kraujā ar noslīdeņu veidojumiem ir bīstami. Būtu svarīgi gan izveidot norādi uz </w:t>
      </w:r>
      <w:proofErr w:type="spellStart"/>
      <w:r w:rsidRPr="00016E8E">
        <w:rPr>
          <w:rFonts w:eastAsia="Times New Roman"/>
          <w:sz w:val="24"/>
          <w:szCs w:val="24"/>
        </w:rPr>
        <w:t>Stūķu</w:t>
      </w:r>
      <w:proofErr w:type="spellEnd"/>
      <w:r w:rsidRPr="00016E8E">
        <w:rPr>
          <w:rFonts w:eastAsia="Times New Roman"/>
          <w:sz w:val="24"/>
          <w:szCs w:val="24"/>
        </w:rPr>
        <w:t xml:space="preserve"> iezi un </w:t>
      </w:r>
      <w:r w:rsidR="0072571A" w:rsidRPr="00016E8E">
        <w:rPr>
          <w:rFonts w:eastAsia="Times New Roman"/>
          <w:sz w:val="24"/>
          <w:szCs w:val="24"/>
        </w:rPr>
        <w:t xml:space="preserve">uzstādīt stendu ar </w:t>
      </w:r>
      <w:proofErr w:type="spellStart"/>
      <w:r w:rsidR="0072571A" w:rsidRPr="00016E8E">
        <w:rPr>
          <w:rFonts w:eastAsia="Times New Roman"/>
          <w:sz w:val="24"/>
          <w:szCs w:val="24"/>
        </w:rPr>
        <w:t>ģeologiska</w:t>
      </w:r>
      <w:proofErr w:type="spellEnd"/>
      <w:r w:rsidR="0072571A" w:rsidRPr="00016E8E">
        <w:rPr>
          <w:rFonts w:eastAsia="Times New Roman"/>
          <w:sz w:val="24"/>
          <w:szCs w:val="24"/>
        </w:rPr>
        <w:t xml:space="preserve"> satura informāciju</w:t>
      </w:r>
      <w:r w:rsidRPr="00016E8E">
        <w:rPr>
          <w:rFonts w:eastAsia="Times New Roman"/>
          <w:sz w:val="24"/>
          <w:szCs w:val="24"/>
        </w:rPr>
        <w:t>.</w:t>
      </w:r>
    </w:p>
    <w:p w:rsidR="00725389" w:rsidRPr="00016E8E" w:rsidRDefault="00725389" w:rsidP="00725389">
      <w:pPr>
        <w:spacing w:after="0" w:line="230" w:lineRule="auto"/>
        <w:jc w:val="both"/>
        <w:rPr>
          <w:rFonts w:eastAsia="Times New Roman"/>
          <w:sz w:val="24"/>
          <w:szCs w:val="24"/>
        </w:rPr>
      </w:pPr>
    </w:p>
    <w:p w:rsidR="00016E8E" w:rsidRDefault="00016E8E" w:rsidP="00016E8E">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r>
      <w:r>
        <w:rPr>
          <w:rFonts w:ascii="Verdana" w:hAnsi="Verdana"/>
          <w:sz w:val="12"/>
          <w:szCs w:val="12"/>
        </w:rPr>
        <w:lastRenderedPageBreak/>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725389" w:rsidRPr="00016E8E" w:rsidRDefault="00725389" w:rsidP="00725389">
      <w:pPr>
        <w:spacing w:after="0" w:line="230" w:lineRule="auto"/>
        <w:jc w:val="both"/>
        <w:rPr>
          <w:rFonts w:eastAsia="Times New Roman"/>
          <w:sz w:val="24"/>
          <w:szCs w:val="24"/>
        </w:rPr>
      </w:pPr>
    </w:p>
    <w:sectPr w:rsidR="00725389" w:rsidRPr="00016E8E" w:rsidSect="005415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16E8E"/>
    <w:rsid w:val="0002328F"/>
    <w:rsid w:val="00034E30"/>
    <w:rsid w:val="00043588"/>
    <w:rsid w:val="00043BFF"/>
    <w:rsid w:val="000513C8"/>
    <w:rsid w:val="000734AD"/>
    <w:rsid w:val="000819E9"/>
    <w:rsid w:val="000938CA"/>
    <w:rsid w:val="00094803"/>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75719"/>
    <w:rsid w:val="002A40F0"/>
    <w:rsid w:val="002B5EB6"/>
    <w:rsid w:val="002C5F24"/>
    <w:rsid w:val="002C7C07"/>
    <w:rsid w:val="002D38C8"/>
    <w:rsid w:val="002D56A8"/>
    <w:rsid w:val="00302E2E"/>
    <w:rsid w:val="00311DA2"/>
    <w:rsid w:val="00350BAB"/>
    <w:rsid w:val="00376214"/>
    <w:rsid w:val="00395190"/>
    <w:rsid w:val="003B0303"/>
    <w:rsid w:val="00400369"/>
    <w:rsid w:val="00410813"/>
    <w:rsid w:val="00443D41"/>
    <w:rsid w:val="0045432A"/>
    <w:rsid w:val="004977E2"/>
    <w:rsid w:val="004A727A"/>
    <w:rsid w:val="004C0FF0"/>
    <w:rsid w:val="004C7459"/>
    <w:rsid w:val="004D0947"/>
    <w:rsid w:val="00541599"/>
    <w:rsid w:val="00556F19"/>
    <w:rsid w:val="00562B7A"/>
    <w:rsid w:val="00565D00"/>
    <w:rsid w:val="00571FF1"/>
    <w:rsid w:val="00582675"/>
    <w:rsid w:val="00584C60"/>
    <w:rsid w:val="0059221F"/>
    <w:rsid w:val="005A7495"/>
    <w:rsid w:val="005B3226"/>
    <w:rsid w:val="005F2081"/>
    <w:rsid w:val="00695609"/>
    <w:rsid w:val="006C0979"/>
    <w:rsid w:val="006C5225"/>
    <w:rsid w:val="006D36D4"/>
    <w:rsid w:val="006D6344"/>
    <w:rsid w:val="006F391A"/>
    <w:rsid w:val="007026AD"/>
    <w:rsid w:val="007252A5"/>
    <w:rsid w:val="00725389"/>
    <w:rsid w:val="0072571A"/>
    <w:rsid w:val="00737937"/>
    <w:rsid w:val="007411EC"/>
    <w:rsid w:val="00744810"/>
    <w:rsid w:val="0076381C"/>
    <w:rsid w:val="007A4563"/>
    <w:rsid w:val="00885900"/>
    <w:rsid w:val="008C7C27"/>
    <w:rsid w:val="008E2D9C"/>
    <w:rsid w:val="008E3B2C"/>
    <w:rsid w:val="008F1193"/>
    <w:rsid w:val="008F52CD"/>
    <w:rsid w:val="008F7672"/>
    <w:rsid w:val="00903373"/>
    <w:rsid w:val="0091603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90195"/>
    <w:rsid w:val="00BC0A25"/>
    <w:rsid w:val="00BF3A04"/>
    <w:rsid w:val="00C34A1C"/>
    <w:rsid w:val="00C355F8"/>
    <w:rsid w:val="00C47A99"/>
    <w:rsid w:val="00C67931"/>
    <w:rsid w:val="00C7282A"/>
    <w:rsid w:val="00CA1B3A"/>
    <w:rsid w:val="00CE6645"/>
    <w:rsid w:val="00D80290"/>
    <w:rsid w:val="00DB523C"/>
    <w:rsid w:val="00DC15C2"/>
    <w:rsid w:val="00DC5315"/>
    <w:rsid w:val="00DF2788"/>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C07DD"/>
    <w:rsid w:val="00FC14F1"/>
    <w:rsid w:val="00FC3A4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6330"/>
  <w15:docId w15:val="{C6B96649-FC04-411A-A939-82FA95EE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2A40F0"/>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24385">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5515</Words>
  <Characters>3145</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DAP</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12</cp:revision>
  <dcterms:created xsi:type="dcterms:W3CDTF">2016-07-17T20:14:00Z</dcterms:created>
  <dcterms:modified xsi:type="dcterms:W3CDTF">2017-06-02T08:10:00Z</dcterms:modified>
</cp:coreProperties>
</file>