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4152CB" w:rsidRDefault="00556F19" w:rsidP="00C7282A">
      <w:pPr>
        <w:pStyle w:val="NoSpacing"/>
        <w:jc w:val="center"/>
        <w:rPr>
          <w:b/>
          <w:sz w:val="28"/>
          <w:szCs w:val="24"/>
        </w:rPr>
      </w:pPr>
      <w:r w:rsidRPr="004152CB">
        <w:rPr>
          <w:sz w:val="28"/>
          <w:szCs w:val="24"/>
        </w:rPr>
        <w:t xml:space="preserve">Ģeoloģiskais dabas piemineklis </w:t>
      </w:r>
      <w:r w:rsidR="00A85A15" w:rsidRPr="004152CB">
        <w:rPr>
          <w:b/>
          <w:sz w:val="28"/>
          <w:szCs w:val="24"/>
        </w:rPr>
        <w:t>Silzemnieku avoti</w:t>
      </w:r>
      <w:r w:rsidR="000067B8" w:rsidRPr="004152CB">
        <w:rPr>
          <w:b/>
          <w:sz w:val="28"/>
          <w:szCs w:val="24"/>
        </w:rPr>
        <w:t xml:space="preserve"> </w:t>
      </w:r>
    </w:p>
    <w:p w:rsidR="00A44B2A" w:rsidRPr="004152CB" w:rsidRDefault="00FC07DD" w:rsidP="00C7282A">
      <w:pPr>
        <w:pStyle w:val="NoSpacing"/>
        <w:jc w:val="center"/>
        <w:rPr>
          <w:sz w:val="28"/>
          <w:szCs w:val="24"/>
        </w:rPr>
      </w:pPr>
      <w:r w:rsidRPr="004152CB">
        <w:rPr>
          <w:sz w:val="28"/>
          <w:szCs w:val="24"/>
        </w:rPr>
        <w:t xml:space="preserve">MK 175. noteikumu piel. Nr. </w:t>
      </w:r>
      <w:r w:rsidR="004152CB" w:rsidRPr="004152CB">
        <w:rPr>
          <w:sz w:val="28"/>
          <w:szCs w:val="24"/>
        </w:rPr>
        <w:t>138</w:t>
      </w:r>
    </w:p>
    <w:p w:rsidR="00CB6B23" w:rsidRPr="004152CB" w:rsidRDefault="00CB6B23" w:rsidP="007A4563">
      <w:pPr>
        <w:pStyle w:val="NoSpacing"/>
        <w:rPr>
          <w:b/>
          <w:sz w:val="24"/>
          <w:szCs w:val="24"/>
        </w:rPr>
      </w:pPr>
    </w:p>
    <w:p w:rsidR="007A4563" w:rsidRPr="004152CB" w:rsidRDefault="004152CB" w:rsidP="007A4563">
      <w:pPr>
        <w:pStyle w:val="NoSpacing"/>
        <w:rPr>
          <w:b/>
          <w:sz w:val="32"/>
          <w:szCs w:val="24"/>
        </w:rPr>
      </w:pPr>
      <w:r>
        <w:rPr>
          <w:b/>
          <w:sz w:val="32"/>
          <w:szCs w:val="24"/>
        </w:rPr>
        <w:t>Detalizēts apraksts</w:t>
      </w:r>
    </w:p>
    <w:p w:rsidR="004152CB" w:rsidRDefault="004152CB" w:rsidP="00C7282A">
      <w:pPr>
        <w:pStyle w:val="NoSpacing"/>
        <w:rPr>
          <w:b/>
          <w:sz w:val="24"/>
          <w:szCs w:val="24"/>
        </w:rPr>
      </w:pPr>
    </w:p>
    <w:p w:rsidR="002C5F24" w:rsidRPr="004152CB" w:rsidRDefault="004152CB" w:rsidP="00C7282A">
      <w:pPr>
        <w:pStyle w:val="NoSpacing"/>
        <w:rPr>
          <w:b/>
          <w:sz w:val="24"/>
          <w:szCs w:val="24"/>
        </w:rPr>
      </w:pPr>
      <w:r>
        <w:rPr>
          <w:b/>
          <w:sz w:val="24"/>
          <w:szCs w:val="24"/>
        </w:rPr>
        <w:t>Adrese</w:t>
      </w:r>
    </w:p>
    <w:p w:rsidR="0002328F" w:rsidRPr="004152CB" w:rsidRDefault="00CB6B23" w:rsidP="00556F19">
      <w:pPr>
        <w:pStyle w:val="NoSpacing"/>
        <w:rPr>
          <w:sz w:val="24"/>
          <w:szCs w:val="24"/>
        </w:rPr>
      </w:pPr>
      <w:r w:rsidRPr="004152CB">
        <w:rPr>
          <w:sz w:val="24"/>
          <w:szCs w:val="24"/>
        </w:rPr>
        <w:t>Krimuldas novadā, Krimuldas pagastā, Gaujas nacionālā parka dabas lieguma zonā</w:t>
      </w:r>
      <w:r w:rsidR="00663B86" w:rsidRPr="004152CB">
        <w:rPr>
          <w:sz w:val="24"/>
          <w:szCs w:val="24"/>
        </w:rPr>
        <w:t xml:space="preserve">, </w:t>
      </w:r>
      <w:proofErr w:type="gramStart"/>
      <w:r w:rsidR="00663B86" w:rsidRPr="004152CB">
        <w:rPr>
          <w:sz w:val="24"/>
          <w:szCs w:val="24"/>
        </w:rPr>
        <w:t>Natura</w:t>
      </w:r>
      <w:proofErr w:type="gramEnd"/>
      <w:r w:rsidR="00663B86" w:rsidRPr="004152CB">
        <w:rPr>
          <w:sz w:val="24"/>
          <w:szCs w:val="24"/>
        </w:rPr>
        <w:t xml:space="preserve"> 2000 teritorijā</w:t>
      </w:r>
      <w:r w:rsidRPr="004152CB">
        <w:rPr>
          <w:sz w:val="24"/>
          <w:szCs w:val="24"/>
        </w:rPr>
        <w:t>.</w:t>
      </w:r>
    </w:p>
    <w:p w:rsidR="000534D6" w:rsidRPr="004152CB" w:rsidRDefault="000534D6" w:rsidP="000534D6">
      <w:pPr>
        <w:spacing w:after="0" w:line="240" w:lineRule="auto"/>
        <w:rPr>
          <w:rFonts w:ascii="Calibri" w:eastAsia="Times New Roman" w:hAnsi="Calibri" w:cs="Times New Roman"/>
          <w:color w:val="000000"/>
          <w:sz w:val="24"/>
          <w:szCs w:val="24"/>
          <w:lang w:eastAsia="lv-LV"/>
        </w:rPr>
      </w:pPr>
      <w:r w:rsidRPr="004152CB">
        <w:rPr>
          <w:rFonts w:ascii="Calibri" w:eastAsia="Times New Roman" w:hAnsi="Calibri" w:cs="Times New Roman"/>
          <w:color w:val="000000"/>
          <w:sz w:val="24"/>
          <w:szCs w:val="24"/>
          <w:lang w:eastAsia="lv-LV"/>
        </w:rPr>
        <w:t>Ģeogrāfiskās koordinātes E24 47,340' un N57 8,661', jeb x547744, y333732 LKS92 sistēmā.</w:t>
      </w:r>
    </w:p>
    <w:p w:rsidR="00C7282A" w:rsidRPr="004152CB" w:rsidRDefault="00D80290" w:rsidP="00C7282A">
      <w:pPr>
        <w:pStyle w:val="NoSpacing"/>
        <w:rPr>
          <w:b/>
          <w:sz w:val="24"/>
          <w:szCs w:val="24"/>
        </w:rPr>
      </w:pPr>
      <w:r w:rsidRPr="004152CB">
        <w:rPr>
          <w:b/>
          <w:sz w:val="24"/>
          <w:szCs w:val="24"/>
        </w:rPr>
        <w:t>Ģeo</w:t>
      </w:r>
      <w:r w:rsidR="0002328F" w:rsidRPr="004152CB">
        <w:rPr>
          <w:b/>
          <w:sz w:val="24"/>
          <w:szCs w:val="24"/>
        </w:rPr>
        <w:t>grāfiskais novietojums</w:t>
      </w:r>
    </w:p>
    <w:p w:rsidR="002C5F24" w:rsidRPr="004152CB" w:rsidRDefault="00CB6B23" w:rsidP="00C7282A">
      <w:pPr>
        <w:pStyle w:val="NoSpacing"/>
        <w:rPr>
          <w:sz w:val="24"/>
          <w:szCs w:val="24"/>
        </w:rPr>
      </w:pPr>
      <w:r w:rsidRPr="004152CB">
        <w:rPr>
          <w:sz w:val="24"/>
          <w:szCs w:val="24"/>
        </w:rPr>
        <w:t>Gaujas senlejā, Ropažu līdzenumā, Viduslatvijas zemienē.</w:t>
      </w:r>
    </w:p>
    <w:p w:rsidR="0002328F" w:rsidRPr="004152CB" w:rsidRDefault="004152CB" w:rsidP="0002328F">
      <w:pPr>
        <w:pStyle w:val="NoSpacing"/>
        <w:rPr>
          <w:b/>
          <w:sz w:val="24"/>
          <w:szCs w:val="24"/>
        </w:rPr>
      </w:pPr>
      <w:r>
        <w:rPr>
          <w:b/>
          <w:sz w:val="24"/>
          <w:szCs w:val="24"/>
        </w:rPr>
        <w:t>Ģeoloģiskie veidojumi</w:t>
      </w:r>
    </w:p>
    <w:p w:rsidR="0002328F" w:rsidRPr="004152CB" w:rsidRDefault="00CB6B23" w:rsidP="0002328F">
      <w:pPr>
        <w:pStyle w:val="NoSpacing"/>
        <w:rPr>
          <w:sz w:val="24"/>
          <w:szCs w:val="24"/>
        </w:rPr>
      </w:pPr>
      <w:r w:rsidRPr="004152CB">
        <w:rPr>
          <w:sz w:val="24"/>
          <w:szCs w:val="24"/>
        </w:rPr>
        <w:t>Avoti, kas izplūst plašā zonā gar Gaujas ielejas pamatkrasta kraujas nogāzi, vidusdevona Živetas stāva Gaujas svītas smilšakmeņu atsegumi</w:t>
      </w:r>
      <w:r w:rsidR="0002328F" w:rsidRPr="004152CB">
        <w:rPr>
          <w:sz w:val="24"/>
          <w:szCs w:val="24"/>
        </w:rPr>
        <w:t>.</w:t>
      </w:r>
    </w:p>
    <w:p w:rsidR="00AE301C" w:rsidRPr="004152CB" w:rsidRDefault="00C7282A" w:rsidP="00C7282A">
      <w:pPr>
        <w:pStyle w:val="NoSpacing"/>
        <w:rPr>
          <w:b/>
          <w:sz w:val="24"/>
          <w:szCs w:val="24"/>
        </w:rPr>
      </w:pPr>
      <w:r w:rsidRPr="004152CB">
        <w:rPr>
          <w:b/>
          <w:sz w:val="24"/>
          <w:szCs w:val="24"/>
        </w:rPr>
        <w:t>Izmēri</w:t>
      </w:r>
    </w:p>
    <w:p w:rsidR="00AE301C" w:rsidRPr="004152CB" w:rsidRDefault="00AE301C" w:rsidP="00C7282A">
      <w:pPr>
        <w:pStyle w:val="NoSpacing"/>
        <w:rPr>
          <w:b/>
          <w:sz w:val="24"/>
          <w:szCs w:val="24"/>
        </w:rPr>
      </w:pPr>
      <w:r w:rsidRPr="004152CB">
        <w:rPr>
          <w:sz w:val="24"/>
          <w:szCs w:val="24"/>
        </w:rPr>
        <w:t xml:space="preserve">Dabas pieminekļa platība </w:t>
      </w:r>
      <w:r w:rsidR="000936FC" w:rsidRPr="004152CB">
        <w:rPr>
          <w:sz w:val="24"/>
          <w:szCs w:val="24"/>
        </w:rPr>
        <w:t>5,67 ha.</w:t>
      </w:r>
    </w:p>
    <w:p w:rsidR="00C7282A" w:rsidRPr="004152CB" w:rsidRDefault="00C7282A" w:rsidP="00C7282A">
      <w:pPr>
        <w:pStyle w:val="NoSpacing"/>
        <w:rPr>
          <w:b/>
          <w:sz w:val="24"/>
          <w:szCs w:val="24"/>
        </w:rPr>
      </w:pPr>
      <w:r w:rsidRPr="004152CB">
        <w:rPr>
          <w:b/>
          <w:sz w:val="24"/>
          <w:szCs w:val="24"/>
        </w:rPr>
        <w:t>Debits</w:t>
      </w:r>
    </w:p>
    <w:p w:rsidR="002C5F24" w:rsidRPr="004152CB" w:rsidRDefault="00663B86" w:rsidP="00C7282A">
      <w:pPr>
        <w:pStyle w:val="NoSpacing"/>
        <w:rPr>
          <w:sz w:val="24"/>
          <w:szCs w:val="24"/>
        </w:rPr>
      </w:pPr>
      <w:r w:rsidRPr="004152CB">
        <w:rPr>
          <w:sz w:val="24"/>
          <w:szCs w:val="24"/>
        </w:rPr>
        <w:t>Ūdensdeve nav mērīta</w:t>
      </w:r>
      <w:r w:rsidR="000936FC" w:rsidRPr="004152CB">
        <w:rPr>
          <w:sz w:val="24"/>
          <w:szCs w:val="24"/>
        </w:rPr>
        <w:t>, bet</w:t>
      </w:r>
      <w:r w:rsidRPr="004152CB">
        <w:rPr>
          <w:sz w:val="24"/>
          <w:szCs w:val="24"/>
        </w:rPr>
        <w:t>,</w:t>
      </w:r>
      <w:r w:rsidR="000936FC" w:rsidRPr="004152CB">
        <w:rPr>
          <w:sz w:val="24"/>
          <w:szCs w:val="24"/>
        </w:rPr>
        <w:t xml:space="preserve"> spriež</w:t>
      </w:r>
      <w:r w:rsidRPr="004152CB">
        <w:rPr>
          <w:sz w:val="24"/>
          <w:szCs w:val="24"/>
        </w:rPr>
        <w:t xml:space="preserve">ot pēc iztekošā strauta lieluma, tā </w:t>
      </w:r>
      <w:r w:rsidR="000936FC" w:rsidRPr="004152CB">
        <w:rPr>
          <w:sz w:val="24"/>
          <w:szCs w:val="24"/>
        </w:rPr>
        <w:t>varētu būt</w:t>
      </w:r>
      <w:proofErr w:type="gramStart"/>
      <w:r w:rsidR="000936FC" w:rsidRPr="004152CB">
        <w:rPr>
          <w:sz w:val="24"/>
          <w:szCs w:val="24"/>
        </w:rPr>
        <w:t xml:space="preserve">  </w:t>
      </w:r>
      <w:proofErr w:type="gramEnd"/>
      <w:r w:rsidR="000936FC" w:rsidRPr="004152CB">
        <w:rPr>
          <w:sz w:val="24"/>
          <w:szCs w:val="24"/>
        </w:rPr>
        <w:t>10-30 l/sek</w:t>
      </w:r>
      <w:r w:rsidR="00FF27F2" w:rsidRPr="004152CB">
        <w:rPr>
          <w:sz w:val="24"/>
          <w:szCs w:val="24"/>
        </w:rPr>
        <w:t>.</w:t>
      </w:r>
    </w:p>
    <w:p w:rsidR="00E67478" w:rsidRPr="004152CB" w:rsidRDefault="00C7282A" w:rsidP="00C7282A">
      <w:pPr>
        <w:pStyle w:val="NoSpacing"/>
        <w:rPr>
          <w:b/>
          <w:sz w:val="24"/>
          <w:szCs w:val="24"/>
        </w:rPr>
      </w:pPr>
      <w:r w:rsidRPr="004152CB">
        <w:rPr>
          <w:b/>
          <w:sz w:val="24"/>
          <w:szCs w:val="24"/>
        </w:rPr>
        <w:t>Unikālās vērtības</w:t>
      </w:r>
      <w:r w:rsidR="00EB15ED" w:rsidRPr="004152CB">
        <w:rPr>
          <w:b/>
          <w:sz w:val="24"/>
          <w:szCs w:val="24"/>
        </w:rPr>
        <w:t xml:space="preserve"> </w:t>
      </w:r>
    </w:p>
    <w:p w:rsidR="00E2551E" w:rsidRPr="004152CB" w:rsidRDefault="000936FC" w:rsidP="00C7282A">
      <w:pPr>
        <w:pStyle w:val="NoSpacing"/>
        <w:rPr>
          <w:sz w:val="24"/>
          <w:szCs w:val="24"/>
        </w:rPr>
      </w:pPr>
      <w:r w:rsidRPr="004152CB">
        <w:rPr>
          <w:sz w:val="24"/>
          <w:szCs w:val="24"/>
        </w:rPr>
        <w:t>Avoti ar lielu ūdensdevi.</w:t>
      </w:r>
    </w:p>
    <w:p w:rsidR="002C5F24" w:rsidRPr="004152CB" w:rsidRDefault="00C7282A" w:rsidP="00C7282A">
      <w:pPr>
        <w:pStyle w:val="NoSpacing"/>
        <w:rPr>
          <w:b/>
          <w:sz w:val="24"/>
          <w:szCs w:val="24"/>
        </w:rPr>
      </w:pPr>
      <w:r w:rsidRPr="004152CB">
        <w:rPr>
          <w:b/>
          <w:sz w:val="24"/>
          <w:szCs w:val="24"/>
        </w:rPr>
        <w:t>Ainaviskuma raksturojums</w:t>
      </w:r>
      <w:r w:rsidR="00EB15ED" w:rsidRPr="004152CB">
        <w:rPr>
          <w:b/>
          <w:sz w:val="24"/>
          <w:szCs w:val="24"/>
        </w:rPr>
        <w:t xml:space="preserve"> </w:t>
      </w:r>
    </w:p>
    <w:p w:rsidR="00E2551E" w:rsidRPr="004152CB" w:rsidRDefault="000936FC" w:rsidP="00C7282A">
      <w:pPr>
        <w:pStyle w:val="NoSpacing"/>
        <w:rPr>
          <w:sz w:val="24"/>
          <w:szCs w:val="24"/>
        </w:rPr>
      </w:pPr>
      <w:r w:rsidRPr="004152CB">
        <w:rPr>
          <w:sz w:val="24"/>
          <w:szCs w:val="24"/>
        </w:rPr>
        <w:t>Teritorija bez krāšņiem dabasskatiem – vecupe un nelieli atsegumi</w:t>
      </w:r>
      <w:r w:rsidR="00737937" w:rsidRPr="004152CB">
        <w:rPr>
          <w:sz w:val="24"/>
          <w:szCs w:val="24"/>
        </w:rPr>
        <w:t>.</w:t>
      </w:r>
    </w:p>
    <w:p w:rsidR="00C7282A" w:rsidRPr="004152CB" w:rsidRDefault="00C7282A" w:rsidP="00C7282A">
      <w:pPr>
        <w:pStyle w:val="NoSpacing"/>
        <w:rPr>
          <w:b/>
          <w:sz w:val="24"/>
          <w:szCs w:val="24"/>
        </w:rPr>
      </w:pPr>
      <w:proofErr w:type="spellStart"/>
      <w:r w:rsidRPr="004152CB">
        <w:rPr>
          <w:b/>
          <w:sz w:val="24"/>
          <w:szCs w:val="24"/>
        </w:rPr>
        <w:t>Stratigrāfija</w:t>
      </w:r>
      <w:proofErr w:type="spellEnd"/>
    </w:p>
    <w:p w:rsidR="00AE301C" w:rsidRPr="004152CB" w:rsidRDefault="000936FC" w:rsidP="00C7282A">
      <w:pPr>
        <w:pStyle w:val="NoSpacing"/>
        <w:rPr>
          <w:sz w:val="24"/>
          <w:szCs w:val="24"/>
        </w:rPr>
      </w:pPr>
      <w:r w:rsidRPr="004152CB">
        <w:rPr>
          <w:sz w:val="24"/>
          <w:szCs w:val="24"/>
        </w:rPr>
        <w:t>Vidusdevona Živetas stāva Gaujas svītas smilšakmeņu atsegumi</w:t>
      </w:r>
      <w:r w:rsidR="00737937" w:rsidRPr="004152CB">
        <w:rPr>
          <w:sz w:val="24"/>
          <w:szCs w:val="24"/>
        </w:rPr>
        <w:t>.</w:t>
      </w:r>
    </w:p>
    <w:p w:rsidR="00C7282A" w:rsidRPr="004152CB" w:rsidRDefault="00C7282A" w:rsidP="00C7282A">
      <w:pPr>
        <w:pStyle w:val="NoSpacing"/>
        <w:rPr>
          <w:b/>
          <w:sz w:val="24"/>
          <w:szCs w:val="24"/>
        </w:rPr>
      </w:pPr>
      <w:r w:rsidRPr="004152CB">
        <w:rPr>
          <w:b/>
          <w:sz w:val="24"/>
          <w:szCs w:val="24"/>
        </w:rPr>
        <w:t>Uzbūve</w:t>
      </w:r>
      <w:r w:rsidR="00EB15ED" w:rsidRPr="004152CB">
        <w:rPr>
          <w:b/>
          <w:sz w:val="24"/>
          <w:szCs w:val="24"/>
        </w:rPr>
        <w:t xml:space="preserve"> </w:t>
      </w:r>
    </w:p>
    <w:p w:rsidR="007A4563" w:rsidRPr="004152CB" w:rsidRDefault="000936FC" w:rsidP="00C7282A">
      <w:pPr>
        <w:pStyle w:val="NoSpacing"/>
        <w:rPr>
          <w:sz w:val="24"/>
          <w:szCs w:val="24"/>
        </w:rPr>
      </w:pPr>
      <w:proofErr w:type="gramStart"/>
      <w:r w:rsidRPr="004152CB">
        <w:rPr>
          <w:sz w:val="24"/>
          <w:szCs w:val="24"/>
        </w:rPr>
        <w:t>Dažādi,</w:t>
      </w:r>
      <w:proofErr w:type="gramEnd"/>
      <w:r w:rsidRPr="004152CB">
        <w:rPr>
          <w:sz w:val="24"/>
          <w:szCs w:val="24"/>
        </w:rPr>
        <w:t xml:space="preserve"> tai skaitā kāpjoši avoti, lielākie izplūst vecupes dibenā</w:t>
      </w:r>
      <w:r w:rsidR="00744810" w:rsidRPr="004152CB">
        <w:rPr>
          <w:sz w:val="24"/>
          <w:szCs w:val="24"/>
        </w:rPr>
        <w:t>.</w:t>
      </w:r>
    </w:p>
    <w:p w:rsidR="00C7282A" w:rsidRPr="004152CB" w:rsidRDefault="00C7282A" w:rsidP="00C7282A">
      <w:pPr>
        <w:pStyle w:val="NoSpacing"/>
        <w:rPr>
          <w:b/>
          <w:sz w:val="24"/>
          <w:szCs w:val="24"/>
        </w:rPr>
      </w:pPr>
      <w:r w:rsidRPr="004152CB">
        <w:rPr>
          <w:b/>
          <w:sz w:val="24"/>
          <w:szCs w:val="24"/>
        </w:rPr>
        <w:t>Viela</w:t>
      </w:r>
    </w:p>
    <w:p w:rsidR="00C7282A" w:rsidRPr="004152CB" w:rsidRDefault="000936FC" w:rsidP="00C7282A">
      <w:pPr>
        <w:pStyle w:val="NoSpacing"/>
        <w:rPr>
          <w:sz w:val="24"/>
          <w:szCs w:val="24"/>
        </w:rPr>
      </w:pPr>
      <w:r w:rsidRPr="004152CB">
        <w:rPr>
          <w:sz w:val="24"/>
          <w:szCs w:val="24"/>
        </w:rPr>
        <w:t>Sarkanīgs Gaujas svītas smilšakmens atsegumos. Par avotu ūdens sastāvu datu nav</w:t>
      </w:r>
      <w:r w:rsidR="00E2551E" w:rsidRPr="004152CB">
        <w:rPr>
          <w:sz w:val="24"/>
          <w:szCs w:val="24"/>
        </w:rPr>
        <w:t xml:space="preserve">. </w:t>
      </w:r>
      <w:r w:rsidR="00C7282A" w:rsidRPr="004152CB">
        <w:rPr>
          <w:b/>
          <w:sz w:val="24"/>
          <w:szCs w:val="24"/>
        </w:rPr>
        <w:t>Procesi</w:t>
      </w:r>
    </w:p>
    <w:p w:rsidR="00DF3538" w:rsidRPr="004152CB" w:rsidRDefault="00F60268" w:rsidP="00043BFF">
      <w:pPr>
        <w:pStyle w:val="NoSpacing"/>
        <w:rPr>
          <w:sz w:val="24"/>
          <w:szCs w:val="24"/>
        </w:rPr>
      </w:pPr>
      <w:r w:rsidRPr="004152CB">
        <w:rPr>
          <w:sz w:val="24"/>
          <w:szCs w:val="24"/>
        </w:rPr>
        <w:t xml:space="preserve">Šā brīža procesi dabas pieminekļa teritorijā </w:t>
      </w:r>
      <w:r w:rsidR="00663B86" w:rsidRPr="004152CB">
        <w:rPr>
          <w:sz w:val="24"/>
          <w:szCs w:val="24"/>
        </w:rPr>
        <w:t xml:space="preserve">izpaužas </w:t>
      </w:r>
      <w:r w:rsidR="000936FC" w:rsidRPr="004152CB">
        <w:rPr>
          <w:sz w:val="24"/>
          <w:szCs w:val="24"/>
        </w:rPr>
        <w:t>galvenokārt kā kāpjošu avotu izplūde vecupes dibenā</w:t>
      </w:r>
      <w:r w:rsidR="0014660D" w:rsidRPr="004152CB">
        <w:rPr>
          <w:sz w:val="24"/>
          <w:szCs w:val="24"/>
        </w:rPr>
        <w:t>.</w:t>
      </w:r>
      <w:r w:rsidR="000936FC" w:rsidRPr="004152CB">
        <w:rPr>
          <w:sz w:val="24"/>
          <w:szCs w:val="24"/>
        </w:rPr>
        <w:t xml:space="preserve"> Avoti izplūdes vietās iznes smalku smilti, kas liecina par sufozijas un erozijas procesiem zemes dzīlēs.</w:t>
      </w:r>
    </w:p>
    <w:p w:rsidR="00295A57" w:rsidRPr="004152CB" w:rsidRDefault="004152CB" w:rsidP="00295A57">
      <w:pPr>
        <w:pStyle w:val="NoSpacing"/>
        <w:rPr>
          <w:b/>
          <w:sz w:val="24"/>
          <w:szCs w:val="24"/>
        </w:rPr>
      </w:pPr>
      <w:r>
        <w:rPr>
          <w:b/>
          <w:sz w:val="24"/>
          <w:szCs w:val="24"/>
        </w:rPr>
        <w:t>Dabas aizsardzība</w:t>
      </w:r>
    </w:p>
    <w:p w:rsidR="00295A57" w:rsidRPr="004152CB" w:rsidRDefault="00295A57" w:rsidP="00295A57">
      <w:pPr>
        <w:pStyle w:val="NoSpacing"/>
        <w:rPr>
          <w:sz w:val="24"/>
          <w:szCs w:val="24"/>
        </w:rPr>
      </w:pPr>
      <w:r w:rsidRPr="004152CB">
        <w:rPr>
          <w:sz w:val="24"/>
          <w:szCs w:val="24"/>
        </w:rPr>
        <w:t>Teritorijā atrodas ES aizsargājami biotopi – smilšakmens atsegumi (8220), avoti un avoksnāji (7160).</w:t>
      </w:r>
    </w:p>
    <w:p w:rsidR="00C7282A" w:rsidRPr="004152CB" w:rsidRDefault="00C7282A" w:rsidP="00043BFF">
      <w:pPr>
        <w:pStyle w:val="NoSpacing"/>
        <w:rPr>
          <w:b/>
          <w:sz w:val="24"/>
          <w:szCs w:val="24"/>
        </w:rPr>
      </w:pPr>
      <w:r w:rsidRPr="004152CB">
        <w:rPr>
          <w:b/>
          <w:sz w:val="24"/>
          <w:szCs w:val="24"/>
        </w:rPr>
        <w:t>Citas vērtības</w:t>
      </w:r>
      <w:r w:rsidR="00EB15ED" w:rsidRPr="004152CB">
        <w:rPr>
          <w:b/>
          <w:sz w:val="24"/>
          <w:szCs w:val="24"/>
        </w:rPr>
        <w:t xml:space="preserve"> </w:t>
      </w:r>
    </w:p>
    <w:p w:rsidR="0014660D" w:rsidRPr="004152CB" w:rsidRDefault="00453C1A" w:rsidP="0014660D">
      <w:pPr>
        <w:pStyle w:val="NoSpacing"/>
        <w:rPr>
          <w:sz w:val="24"/>
          <w:szCs w:val="24"/>
        </w:rPr>
      </w:pPr>
      <w:r w:rsidRPr="004152CB">
        <w:rPr>
          <w:sz w:val="24"/>
          <w:szCs w:val="24"/>
        </w:rPr>
        <w:t>Teritorija potenciāli izmantojama izglītojošam dabas tūrismam</w:t>
      </w:r>
      <w:r w:rsidR="0014660D" w:rsidRPr="004152CB">
        <w:rPr>
          <w:sz w:val="24"/>
          <w:szCs w:val="24"/>
        </w:rPr>
        <w:t>.</w:t>
      </w:r>
    </w:p>
    <w:p w:rsidR="00C7282A" w:rsidRPr="004152CB" w:rsidRDefault="00C7282A" w:rsidP="00C7282A">
      <w:pPr>
        <w:pStyle w:val="NoSpacing"/>
        <w:rPr>
          <w:b/>
          <w:sz w:val="24"/>
          <w:szCs w:val="24"/>
        </w:rPr>
      </w:pPr>
      <w:r w:rsidRPr="004152CB">
        <w:rPr>
          <w:b/>
          <w:sz w:val="24"/>
          <w:szCs w:val="24"/>
        </w:rPr>
        <w:t>Stāvoklis</w:t>
      </w:r>
    </w:p>
    <w:p w:rsidR="00AE301C" w:rsidRPr="004152CB" w:rsidRDefault="0014660D" w:rsidP="00AE301C">
      <w:pPr>
        <w:pStyle w:val="NoSpacing"/>
        <w:rPr>
          <w:sz w:val="24"/>
          <w:szCs w:val="24"/>
        </w:rPr>
      </w:pPr>
      <w:r w:rsidRPr="004152CB">
        <w:rPr>
          <w:sz w:val="24"/>
          <w:szCs w:val="24"/>
        </w:rPr>
        <w:t>Stāvoklis vērtējam</w:t>
      </w:r>
      <w:r w:rsidR="00235AD6" w:rsidRPr="004152CB">
        <w:rPr>
          <w:sz w:val="24"/>
          <w:szCs w:val="24"/>
        </w:rPr>
        <w:t>s</w:t>
      </w:r>
      <w:r w:rsidRPr="004152CB">
        <w:rPr>
          <w:sz w:val="24"/>
          <w:szCs w:val="24"/>
        </w:rPr>
        <w:t xml:space="preserve"> kā </w:t>
      </w:r>
      <w:r w:rsidR="00453C1A" w:rsidRPr="004152CB">
        <w:rPr>
          <w:sz w:val="24"/>
          <w:szCs w:val="24"/>
        </w:rPr>
        <w:t>labs</w:t>
      </w:r>
      <w:r w:rsidRPr="004152CB">
        <w:rPr>
          <w:sz w:val="24"/>
          <w:szCs w:val="24"/>
        </w:rPr>
        <w:t>.</w:t>
      </w:r>
    </w:p>
    <w:p w:rsidR="00C7282A" w:rsidRPr="004152CB" w:rsidRDefault="00C7282A" w:rsidP="00C7282A">
      <w:pPr>
        <w:pStyle w:val="NoSpacing"/>
        <w:rPr>
          <w:b/>
          <w:sz w:val="24"/>
          <w:szCs w:val="24"/>
        </w:rPr>
      </w:pPr>
      <w:r w:rsidRPr="004152CB">
        <w:rPr>
          <w:b/>
          <w:sz w:val="24"/>
          <w:szCs w:val="24"/>
        </w:rPr>
        <w:t>Bojājumi</w:t>
      </w:r>
    </w:p>
    <w:p w:rsidR="0014660D" w:rsidRPr="004152CB" w:rsidRDefault="00453C1A" w:rsidP="00C7282A">
      <w:pPr>
        <w:pStyle w:val="NoSpacing"/>
        <w:rPr>
          <w:sz w:val="24"/>
          <w:szCs w:val="24"/>
        </w:rPr>
      </w:pPr>
      <w:r w:rsidRPr="004152CB">
        <w:rPr>
          <w:sz w:val="24"/>
          <w:szCs w:val="24"/>
        </w:rPr>
        <w:t>Nav nozīmīgu bojājumu</w:t>
      </w:r>
      <w:r w:rsidR="00B06716" w:rsidRPr="004152CB">
        <w:rPr>
          <w:sz w:val="24"/>
          <w:szCs w:val="24"/>
        </w:rPr>
        <w:t xml:space="preserve">. </w:t>
      </w:r>
    </w:p>
    <w:p w:rsidR="00C7282A" w:rsidRPr="004152CB" w:rsidRDefault="00C7282A" w:rsidP="00C7282A">
      <w:pPr>
        <w:pStyle w:val="NoSpacing"/>
        <w:rPr>
          <w:b/>
          <w:sz w:val="24"/>
          <w:szCs w:val="24"/>
        </w:rPr>
      </w:pPr>
      <w:r w:rsidRPr="004152CB">
        <w:rPr>
          <w:b/>
          <w:sz w:val="24"/>
          <w:szCs w:val="24"/>
        </w:rPr>
        <w:t>Apdraudējumi</w:t>
      </w:r>
    </w:p>
    <w:p w:rsidR="002C5F24" w:rsidRPr="004152CB" w:rsidRDefault="00453C1A" w:rsidP="00C7282A">
      <w:pPr>
        <w:pStyle w:val="NoSpacing"/>
        <w:rPr>
          <w:sz w:val="24"/>
          <w:szCs w:val="24"/>
        </w:rPr>
      </w:pPr>
      <w:r w:rsidRPr="004152CB">
        <w:rPr>
          <w:sz w:val="24"/>
          <w:szCs w:val="24"/>
        </w:rPr>
        <w:t>Pārāk aktīvā bebru darbība mazina teritorijas ainavisko pievilcību</w:t>
      </w:r>
      <w:r w:rsidR="00B06716" w:rsidRPr="004152CB">
        <w:rPr>
          <w:sz w:val="24"/>
          <w:szCs w:val="24"/>
        </w:rPr>
        <w:t>.</w:t>
      </w:r>
    </w:p>
    <w:p w:rsidR="00C7282A" w:rsidRPr="004152CB" w:rsidRDefault="00C7282A" w:rsidP="00C7282A">
      <w:pPr>
        <w:pStyle w:val="NoSpacing"/>
        <w:rPr>
          <w:b/>
          <w:sz w:val="24"/>
          <w:szCs w:val="24"/>
        </w:rPr>
      </w:pPr>
      <w:r w:rsidRPr="004152CB">
        <w:rPr>
          <w:b/>
          <w:sz w:val="24"/>
          <w:szCs w:val="24"/>
        </w:rPr>
        <w:t>A</w:t>
      </w:r>
      <w:r w:rsidR="002C5F24" w:rsidRPr="004152CB">
        <w:rPr>
          <w:b/>
          <w:sz w:val="24"/>
          <w:szCs w:val="24"/>
        </w:rPr>
        <w:t>psaimniekošana</w:t>
      </w:r>
      <w:r w:rsidRPr="004152CB">
        <w:rPr>
          <w:b/>
          <w:sz w:val="24"/>
          <w:szCs w:val="24"/>
        </w:rPr>
        <w:tab/>
      </w:r>
    </w:p>
    <w:p w:rsidR="00350BAB" w:rsidRPr="004152CB" w:rsidRDefault="00453C1A" w:rsidP="00350BAB">
      <w:pPr>
        <w:pStyle w:val="NoSpacing"/>
        <w:rPr>
          <w:sz w:val="24"/>
          <w:szCs w:val="24"/>
        </w:rPr>
      </w:pPr>
      <w:r w:rsidRPr="004152CB">
        <w:rPr>
          <w:sz w:val="24"/>
          <w:szCs w:val="24"/>
        </w:rPr>
        <w:lastRenderedPageBreak/>
        <w:t>Teritorija netiek īpaši apsaimniekota</w:t>
      </w:r>
      <w:r w:rsidR="005B3226" w:rsidRPr="004152CB">
        <w:rPr>
          <w:sz w:val="24"/>
          <w:szCs w:val="24"/>
        </w:rPr>
        <w:t>.</w:t>
      </w:r>
    </w:p>
    <w:p w:rsidR="00453C1A" w:rsidRPr="004152CB" w:rsidRDefault="00C7282A" w:rsidP="00453C1A">
      <w:pPr>
        <w:pStyle w:val="NoSpacing"/>
        <w:rPr>
          <w:b/>
          <w:sz w:val="24"/>
          <w:szCs w:val="24"/>
        </w:rPr>
      </w:pPr>
      <w:r w:rsidRPr="004152CB">
        <w:rPr>
          <w:b/>
          <w:sz w:val="24"/>
          <w:szCs w:val="24"/>
        </w:rPr>
        <w:t>P</w:t>
      </w:r>
      <w:r w:rsidR="002C5F24" w:rsidRPr="004152CB">
        <w:rPr>
          <w:b/>
          <w:sz w:val="24"/>
          <w:szCs w:val="24"/>
        </w:rPr>
        <w:t>iezīmes</w:t>
      </w:r>
      <w:r w:rsidRPr="004152CB">
        <w:rPr>
          <w:b/>
          <w:sz w:val="24"/>
          <w:szCs w:val="24"/>
        </w:rPr>
        <w:tab/>
      </w:r>
    </w:p>
    <w:p w:rsidR="00C7282A" w:rsidRPr="004152CB" w:rsidRDefault="00453C1A" w:rsidP="00C7282A">
      <w:pPr>
        <w:pStyle w:val="NoSpacing"/>
        <w:rPr>
          <w:sz w:val="24"/>
          <w:szCs w:val="24"/>
        </w:rPr>
      </w:pPr>
      <w:r w:rsidRPr="004152CB">
        <w:rPr>
          <w:sz w:val="24"/>
          <w:szCs w:val="24"/>
        </w:rPr>
        <w:t>Apkārtnē ainaviski pievilcīgas vecas alejas.</w:t>
      </w:r>
    </w:p>
    <w:p w:rsidR="00766321" w:rsidRPr="004152CB" w:rsidRDefault="00766321" w:rsidP="00C7282A">
      <w:pPr>
        <w:pStyle w:val="NoSpacing"/>
        <w:rPr>
          <w:b/>
          <w:sz w:val="24"/>
          <w:szCs w:val="24"/>
        </w:rPr>
      </w:pPr>
      <w:r w:rsidRPr="004152CB">
        <w:rPr>
          <w:sz w:val="24"/>
          <w:szCs w:val="24"/>
        </w:rPr>
        <w:t>Apraksts, novērtējumi un robežu izmaiņu pamatojums balstīti uz līgumdarba pētījuma apsekojuma un literatūras datiem (28).</w:t>
      </w:r>
    </w:p>
    <w:p w:rsidR="00E67478" w:rsidRPr="004152CB" w:rsidRDefault="004152CB" w:rsidP="00C7282A">
      <w:pPr>
        <w:pStyle w:val="NoSpacing"/>
        <w:rPr>
          <w:b/>
          <w:sz w:val="24"/>
          <w:szCs w:val="24"/>
        </w:rPr>
      </w:pPr>
      <w:r>
        <w:rPr>
          <w:b/>
          <w:sz w:val="24"/>
          <w:szCs w:val="24"/>
        </w:rPr>
        <w:t>Novērtējumi</w:t>
      </w:r>
    </w:p>
    <w:p w:rsidR="00E67478" w:rsidRPr="004152CB" w:rsidRDefault="00E67478" w:rsidP="00E67478">
      <w:pPr>
        <w:pStyle w:val="NoSpacing"/>
        <w:rPr>
          <w:sz w:val="24"/>
          <w:szCs w:val="24"/>
        </w:rPr>
      </w:pPr>
      <w:r w:rsidRPr="004152CB">
        <w:rPr>
          <w:sz w:val="24"/>
          <w:szCs w:val="24"/>
        </w:rPr>
        <w:t xml:space="preserve">Unikālās vērtības - </w:t>
      </w:r>
      <w:r w:rsidR="00453C1A" w:rsidRPr="004152CB">
        <w:rPr>
          <w:sz w:val="24"/>
          <w:szCs w:val="24"/>
        </w:rPr>
        <w:t>3</w:t>
      </w:r>
    </w:p>
    <w:p w:rsidR="00E67478" w:rsidRPr="004152CB" w:rsidRDefault="00E67478" w:rsidP="00E67478">
      <w:pPr>
        <w:pStyle w:val="NoSpacing"/>
        <w:rPr>
          <w:sz w:val="24"/>
          <w:szCs w:val="24"/>
        </w:rPr>
      </w:pPr>
      <w:r w:rsidRPr="004152CB">
        <w:rPr>
          <w:sz w:val="24"/>
          <w:szCs w:val="24"/>
        </w:rPr>
        <w:t xml:space="preserve">Ainaviskums - </w:t>
      </w:r>
      <w:r w:rsidR="00453C1A" w:rsidRPr="004152CB">
        <w:rPr>
          <w:sz w:val="24"/>
          <w:szCs w:val="24"/>
        </w:rPr>
        <w:t>3</w:t>
      </w:r>
    </w:p>
    <w:p w:rsidR="00E11EC0" w:rsidRDefault="00E11EC0" w:rsidP="00E67478">
      <w:pPr>
        <w:pStyle w:val="NoSpacing"/>
        <w:rPr>
          <w:sz w:val="24"/>
          <w:szCs w:val="24"/>
        </w:rPr>
      </w:pPr>
      <w:r>
        <w:rPr>
          <w:sz w:val="24"/>
          <w:szCs w:val="24"/>
        </w:rPr>
        <w:t>Zinātniskais nozīmīgums:</w:t>
      </w:r>
    </w:p>
    <w:p w:rsidR="00E67478" w:rsidRPr="004152CB" w:rsidRDefault="00E67478" w:rsidP="00E11EC0">
      <w:pPr>
        <w:pStyle w:val="NoSpacing"/>
        <w:ind w:firstLine="720"/>
        <w:rPr>
          <w:sz w:val="24"/>
          <w:szCs w:val="24"/>
        </w:rPr>
      </w:pPr>
      <w:proofErr w:type="spellStart"/>
      <w:r w:rsidRPr="004152CB">
        <w:rPr>
          <w:sz w:val="24"/>
          <w:szCs w:val="24"/>
        </w:rPr>
        <w:t>Stratigrāfija</w:t>
      </w:r>
      <w:proofErr w:type="spellEnd"/>
      <w:r w:rsidRPr="004152CB">
        <w:rPr>
          <w:sz w:val="24"/>
          <w:szCs w:val="24"/>
        </w:rPr>
        <w:t xml:space="preserve"> - </w:t>
      </w:r>
      <w:r w:rsidR="00453C1A" w:rsidRPr="004152CB">
        <w:rPr>
          <w:sz w:val="24"/>
          <w:szCs w:val="24"/>
        </w:rPr>
        <w:t>3</w:t>
      </w:r>
    </w:p>
    <w:p w:rsidR="00E67478" w:rsidRPr="004152CB" w:rsidRDefault="00E67478" w:rsidP="00E11EC0">
      <w:pPr>
        <w:pStyle w:val="NoSpacing"/>
        <w:ind w:firstLine="720"/>
        <w:rPr>
          <w:sz w:val="24"/>
          <w:szCs w:val="24"/>
        </w:rPr>
      </w:pPr>
      <w:r w:rsidRPr="004152CB">
        <w:rPr>
          <w:sz w:val="24"/>
          <w:szCs w:val="24"/>
        </w:rPr>
        <w:t xml:space="preserve">Uzbūve - </w:t>
      </w:r>
      <w:r w:rsidR="00453C1A" w:rsidRPr="004152CB">
        <w:rPr>
          <w:sz w:val="24"/>
          <w:szCs w:val="24"/>
        </w:rPr>
        <w:t>4</w:t>
      </w:r>
    </w:p>
    <w:p w:rsidR="00E67478" w:rsidRPr="004152CB" w:rsidRDefault="00E67478" w:rsidP="00E11EC0">
      <w:pPr>
        <w:pStyle w:val="NoSpacing"/>
        <w:ind w:firstLine="720"/>
        <w:rPr>
          <w:sz w:val="24"/>
          <w:szCs w:val="24"/>
        </w:rPr>
      </w:pPr>
      <w:r w:rsidRPr="004152CB">
        <w:rPr>
          <w:sz w:val="24"/>
          <w:szCs w:val="24"/>
        </w:rPr>
        <w:t xml:space="preserve">Viela - </w:t>
      </w:r>
      <w:r w:rsidR="00453C1A" w:rsidRPr="004152CB">
        <w:rPr>
          <w:sz w:val="24"/>
          <w:szCs w:val="24"/>
        </w:rPr>
        <w:t>3</w:t>
      </w:r>
    </w:p>
    <w:p w:rsidR="00E67478" w:rsidRPr="004152CB" w:rsidRDefault="00E67478" w:rsidP="00E11EC0">
      <w:pPr>
        <w:pStyle w:val="NoSpacing"/>
        <w:ind w:firstLine="720"/>
        <w:rPr>
          <w:sz w:val="24"/>
          <w:szCs w:val="24"/>
        </w:rPr>
      </w:pPr>
      <w:r w:rsidRPr="004152CB">
        <w:rPr>
          <w:sz w:val="24"/>
          <w:szCs w:val="24"/>
        </w:rPr>
        <w:t xml:space="preserve">Procesi - </w:t>
      </w:r>
      <w:r w:rsidR="00453C1A" w:rsidRPr="004152CB">
        <w:rPr>
          <w:sz w:val="24"/>
          <w:szCs w:val="24"/>
        </w:rPr>
        <w:t>3</w:t>
      </w:r>
    </w:p>
    <w:p w:rsidR="00E67478" w:rsidRPr="004152CB" w:rsidRDefault="00E67478" w:rsidP="00E67478">
      <w:pPr>
        <w:pStyle w:val="NoSpacing"/>
        <w:rPr>
          <w:sz w:val="24"/>
          <w:szCs w:val="24"/>
        </w:rPr>
      </w:pPr>
      <w:r w:rsidRPr="004152CB">
        <w:rPr>
          <w:sz w:val="24"/>
          <w:szCs w:val="24"/>
        </w:rPr>
        <w:t>Citas vērtības -</w:t>
      </w:r>
      <w:r w:rsidR="00453C1A" w:rsidRPr="004152CB">
        <w:rPr>
          <w:sz w:val="24"/>
          <w:szCs w:val="24"/>
        </w:rPr>
        <w:t xml:space="preserve"> 3</w:t>
      </w:r>
      <w:r w:rsidRPr="004152CB">
        <w:rPr>
          <w:sz w:val="24"/>
          <w:szCs w:val="24"/>
        </w:rPr>
        <w:t xml:space="preserve"> </w:t>
      </w:r>
    </w:p>
    <w:p w:rsidR="002C5F24" w:rsidRPr="004152CB" w:rsidRDefault="00453C1A" w:rsidP="00C7282A">
      <w:pPr>
        <w:pStyle w:val="NoSpacing"/>
        <w:rPr>
          <w:sz w:val="24"/>
          <w:szCs w:val="24"/>
        </w:rPr>
      </w:pPr>
      <w:r w:rsidRPr="004152CB">
        <w:rPr>
          <w:sz w:val="24"/>
          <w:szCs w:val="24"/>
        </w:rPr>
        <w:t>Novērtējumu summa - 22</w:t>
      </w:r>
    </w:p>
    <w:p w:rsidR="002C5F24" w:rsidRPr="004152CB" w:rsidRDefault="002C5F24" w:rsidP="00C7282A">
      <w:pPr>
        <w:pStyle w:val="NoSpacing"/>
        <w:rPr>
          <w:b/>
          <w:sz w:val="24"/>
          <w:szCs w:val="24"/>
        </w:rPr>
      </w:pPr>
      <w:bookmarkStart w:id="0" w:name="_GoBack"/>
      <w:bookmarkEnd w:id="0"/>
      <w:r w:rsidRPr="004152CB">
        <w:rPr>
          <w:b/>
          <w:sz w:val="24"/>
          <w:szCs w:val="24"/>
        </w:rPr>
        <w:t>Robežu izmai</w:t>
      </w:r>
      <w:r w:rsidR="00012EA6" w:rsidRPr="004152CB">
        <w:rPr>
          <w:b/>
          <w:sz w:val="24"/>
          <w:szCs w:val="24"/>
        </w:rPr>
        <w:t>ņ</w:t>
      </w:r>
      <w:r w:rsidRPr="004152CB">
        <w:rPr>
          <w:b/>
          <w:sz w:val="24"/>
          <w:szCs w:val="24"/>
        </w:rPr>
        <w:t>u pamatojums</w:t>
      </w:r>
    </w:p>
    <w:p w:rsidR="00A85A15" w:rsidRPr="004152CB" w:rsidRDefault="00453C1A" w:rsidP="00A85A15">
      <w:pPr>
        <w:pStyle w:val="NoSpacing"/>
        <w:rPr>
          <w:sz w:val="24"/>
          <w:szCs w:val="24"/>
        </w:rPr>
      </w:pPr>
      <w:r w:rsidRPr="004152CB">
        <w:rPr>
          <w:sz w:val="24"/>
          <w:szCs w:val="24"/>
        </w:rPr>
        <w:t>Līdzšinējā dabas pieminekļa pla</w:t>
      </w:r>
      <w:r w:rsidR="00A85A15" w:rsidRPr="004152CB">
        <w:rPr>
          <w:sz w:val="24"/>
          <w:szCs w:val="24"/>
        </w:rPr>
        <w:t>tība</w:t>
      </w:r>
      <w:r w:rsidRPr="004152CB">
        <w:rPr>
          <w:sz w:val="24"/>
          <w:szCs w:val="24"/>
        </w:rPr>
        <w:t xml:space="preserve"> bija</w:t>
      </w:r>
      <w:r w:rsidR="00A85A15" w:rsidRPr="004152CB">
        <w:rPr>
          <w:sz w:val="24"/>
          <w:szCs w:val="24"/>
        </w:rPr>
        <w:t xml:space="preserve"> 6,4 ha. I</w:t>
      </w:r>
      <w:r w:rsidRPr="004152CB">
        <w:rPr>
          <w:sz w:val="24"/>
          <w:szCs w:val="24"/>
        </w:rPr>
        <w:t>z</w:t>
      </w:r>
      <w:r w:rsidR="00A85A15" w:rsidRPr="004152CB">
        <w:rPr>
          <w:sz w:val="24"/>
          <w:szCs w:val="24"/>
        </w:rPr>
        <w:t xml:space="preserve">mainītā platība </w:t>
      </w:r>
      <w:r w:rsidRPr="004152CB">
        <w:rPr>
          <w:sz w:val="24"/>
          <w:szCs w:val="24"/>
        </w:rPr>
        <w:t>5</w:t>
      </w:r>
      <w:r w:rsidR="00A85A15" w:rsidRPr="004152CB">
        <w:rPr>
          <w:sz w:val="24"/>
          <w:szCs w:val="24"/>
        </w:rPr>
        <w:t>,</w:t>
      </w:r>
      <w:r w:rsidRPr="004152CB">
        <w:rPr>
          <w:sz w:val="24"/>
          <w:szCs w:val="24"/>
        </w:rPr>
        <w:t>67</w:t>
      </w:r>
      <w:r w:rsidR="00A85A15" w:rsidRPr="004152CB">
        <w:rPr>
          <w:sz w:val="24"/>
          <w:szCs w:val="24"/>
        </w:rPr>
        <w:t xml:space="preserve"> ha. Robeža precizēt</w:t>
      </w:r>
      <w:r w:rsidRPr="004152CB">
        <w:rPr>
          <w:sz w:val="24"/>
          <w:szCs w:val="24"/>
        </w:rPr>
        <w:t>a</w:t>
      </w:r>
      <w:r w:rsidR="00A85A15" w:rsidRPr="004152CB">
        <w:rPr>
          <w:sz w:val="24"/>
          <w:szCs w:val="24"/>
        </w:rPr>
        <w:t xml:space="preserve">, </w:t>
      </w:r>
    </w:p>
    <w:p w:rsidR="00F7373E" w:rsidRPr="004152CB" w:rsidRDefault="00A85A15" w:rsidP="00453C1A">
      <w:pPr>
        <w:pStyle w:val="NoSpacing"/>
        <w:rPr>
          <w:sz w:val="24"/>
          <w:szCs w:val="24"/>
        </w:rPr>
      </w:pPr>
      <w:r w:rsidRPr="004152CB">
        <w:rPr>
          <w:sz w:val="24"/>
          <w:szCs w:val="24"/>
        </w:rPr>
        <w:t>p</w:t>
      </w:r>
      <w:r w:rsidR="00453C1A" w:rsidRPr="004152CB">
        <w:rPr>
          <w:sz w:val="24"/>
          <w:szCs w:val="24"/>
        </w:rPr>
        <w:t>agarinot</w:t>
      </w:r>
      <w:r w:rsidRPr="004152CB">
        <w:rPr>
          <w:sz w:val="24"/>
          <w:szCs w:val="24"/>
        </w:rPr>
        <w:t xml:space="preserve"> teritoriju uz rietumiem</w:t>
      </w:r>
      <w:r w:rsidR="00453C1A" w:rsidRPr="004152CB">
        <w:rPr>
          <w:sz w:val="24"/>
          <w:szCs w:val="24"/>
        </w:rPr>
        <w:t>, bet samazinot austrumu un dienvidu daļās, kur neatrodas nozīmīgi ģeoloģiskie veidojumi</w:t>
      </w:r>
      <w:r w:rsidRPr="004152CB">
        <w:rPr>
          <w:sz w:val="24"/>
          <w:szCs w:val="24"/>
        </w:rPr>
        <w:t xml:space="preserve">. </w:t>
      </w:r>
    </w:p>
    <w:p w:rsidR="00A63A3F" w:rsidRPr="004152CB" w:rsidRDefault="00A63A3F" w:rsidP="00A63A3F">
      <w:pPr>
        <w:pStyle w:val="NoSpacing"/>
        <w:rPr>
          <w:b/>
          <w:sz w:val="24"/>
          <w:szCs w:val="24"/>
        </w:rPr>
      </w:pPr>
      <w:r w:rsidRPr="004152CB">
        <w:rPr>
          <w:b/>
          <w:sz w:val="24"/>
          <w:szCs w:val="24"/>
        </w:rPr>
        <w:t>Ieteikumi a</w:t>
      </w:r>
      <w:r w:rsidR="004152CB">
        <w:rPr>
          <w:b/>
          <w:sz w:val="24"/>
          <w:szCs w:val="24"/>
        </w:rPr>
        <w:t>izsardzībai un apsaimniekošanai</w:t>
      </w:r>
    </w:p>
    <w:p w:rsidR="00C47A99" w:rsidRDefault="00AE2177" w:rsidP="00B24BE1">
      <w:pPr>
        <w:pStyle w:val="NoSpacing"/>
        <w:rPr>
          <w:sz w:val="24"/>
          <w:szCs w:val="24"/>
        </w:rPr>
      </w:pPr>
      <w:r w:rsidRPr="004152CB">
        <w:rPr>
          <w:sz w:val="24"/>
          <w:szCs w:val="24"/>
        </w:rPr>
        <w:t xml:space="preserve">Teritoriju nepieciešams saglabāt gan zinātniskiem hidroģeoloģijas, ģeomorfoloģijas, sugu un biotopu pētījumiem, gan kā vērtīgu dabas veidojumu kopumu. Tā kā teritorijā nav izcili krāšņu dabas veidojumu, potenciālais nozīmīgums dabas tūrismam jārealizē kopā ar blakus esošajiem dabas pieminekļiem - </w:t>
      </w:r>
      <w:proofErr w:type="spellStart"/>
      <w:r w:rsidRPr="004152CB">
        <w:rPr>
          <w:sz w:val="24"/>
          <w:szCs w:val="24"/>
        </w:rPr>
        <w:t>Ziedleju</w:t>
      </w:r>
      <w:proofErr w:type="spellEnd"/>
      <w:r w:rsidRPr="004152CB">
        <w:rPr>
          <w:sz w:val="24"/>
          <w:szCs w:val="24"/>
        </w:rPr>
        <w:t xml:space="preserve"> klintīm un </w:t>
      </w:r>
      <w:proofErr w:type="spellStart"/>
      <w:r w:rsidRPr="004152CB">
        <w:rPr>
          <w:sz w:val="24"/>
          <w:szCs w:val="24"/>
        </w:rPr>
        <w:t>Viesulēnu</w:t>
      </w:r>
      <w:proofErr w:type="spellEnd"/>
      <w:r w:rsidRPr="004152CB">
        <w:rPr>
          <w:sz w:val="24"/>
          <w:szCs w:val="24"/>
        </w:rPr>
        <w:t xml:space="preserve"> slāņiem. Ierīkojot dabas izziņas taku īpaši nepieciešamas kāpnes, </w:t>
      </w:r>
      <w:proofErr w:type="gramStart"/>
      <w:r w:rsidRPr="004152CB">
        <w:rPr>
          <w:sz w:val="24"/>
          <w:szCs w:val="24"/>
        </w:rPr>
        <w:t>lai būtu iespējams nokāpt</w:t>
      </w:r>
      <w:proofErr w:type="gramEnd"/>
      <w:r w:rsidRPr="004152CB">
        <w:rPr>
          <w:sz w:val="24"/>
          <w:szCs w:val="24"/>
        </w:rPr>
        <w:t xml:space="preserve"> pa krauju, bet avotu zonā nepieciešamas laipas.</w:t>
      </w:r>
    </w:p>
    <w:p w:rsidR="004152CB" w:rsidRDefault="004152CB" w:rsidP="00B24BE1">
      <w:pPr>
        <w:pStyle w:val="NoSpacing"/>
        <w:rPr>
          <w:sz w:val="24"/>
          <w:szCs w:val="24"/>
        </w:rPr>
      </w:pPr>
    </w:p>
    <w:p w:rsidR="004152CB" w:rsidRDefault="004152CB" w:rsidP="00B24BE1">
      <w:pPr>
        <w:pStyle w:val="NoSpacing"/>
        <w:rPr>
          <w:sz w:val="24"/>
          <w:szCs w:val="24"/>
        </w:rPr>
      </w:pPr>
    </w:p>
    <w:p w:rsidR="004152CB" w:rsidRDefault="004152CB" w:rsidP="004152CB">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r>
      <w:proofErr w:type="gramStart"/>
      <w:r>
        <w:rPr>
          <w:rFonts w:ascii="Verdana" w:hAnsi="Verdana"/>
          <w:sz w:val="12"/>
          <w:szCs w:val="12"/>
        </w:rPr>
        <w:t>4- vi</w:t>
      </w:r>
      <w:proofErr w:type="gramEnd"/>
      <w:r>
        <w:rPr>
          <w:rFonts w:ascii="Verdana" w:hAnsi="Verdana"/>
          <w:sz w:val="12"/>
          <w:szCs w:val="12"/>
        </w:rPr>
        <w:t xml:space="preserve">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r>
      <w:r>
        <w:rPr>
          <w:rFonts w:ascii="Verdana" w:hAnsi="Verdana"/>
          <w:sz w:val="12"/>
          <w:szCs w:val="12"/>
        </w:rPr>
        <w:lastRenderedPageBreak/>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4152CB" w:rsidRPr="004152CB" w:rsidRDefault="004152CB" w:rsidP="00B24BE1">
      <w:pPr>
        <w:pStyle w:val="NoSpacing"/>
        <w:rPr>
          <w:sz w:val="24"/>
          <w:szCs w:val="24"/>
        </w:rPr>
      </w:pPr>
    </w:p>
    <w:sectPr w:rsidR="004152CB" w:rsidRPr="004152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34D6"/>
    <w:rsid w:val="000819E9"/>
    <w:rsid w:val="000936FC"/>
    <w:rsid w:val="000938CA"/>
    <w:rsid w:val="000E2D9D"/>
    <w:rsid w:val="00101C6A"/>
    <w:rsid w:val="0014237C"/>
    <w:rsid w:val="0014660D"/>
    <w:rsid w:val="00163C3C"/>
    <w:rsid w:val="0020503D"/>
    <w:rsid w:val="00206BA0"/>
    <w:rsid w:val="002226FB"/>
    <w:rsid w:val="00235AD6"/>
    <w:rsid w:val="00275719"/>
    <w:rsid w:val="00295A57"/>
    <w:rsid w:val="002C5F24"/>
    <w:rsid w:val="002D38C8"/>
    <w:rsid w:val="002D56A8"/>
    <w:rsid w:val="00350BAB"/>
    <w:rsid w:val="00376214"/>
    <w:rsid w:val="003B0303"/>
    <w:rsid w:val="00400369"/>
    <w:rsid w:val="00410813"/>
    <w:rsid w:val="004152CB"/>
    <w:rsid w:val="00443D41"/>
    <w:rsid w:val="00453C1A"/>
    <w:rsid w:val="004D0947"/>
    <w:rsid w:val="00556F19"/>
    <w:rsid w:val="00582675"/>
    <w:rsid w:val="00584C60"/>
    <w:rsid w:val="0059221F"/>
    <w:rsid w:val="005A7495"/>
    <w:rsid w:val="005B3226"/>
    <w:rsid w:val="005F2081"/>
    <w:rsid w:val="00663B86"/>
    <w:rsid w:val="00695609"/>
    <w:rsid w:val="006F391A"/>
    <w:rsid w:val="007026AD"/>
    <w:rsid w:val="007252A5"/>
    <w:rsid w:val="00737937"/>
    <w:rsid w:val="007411EC"/>
    <w:rsid w:val="00744810"/>
    <w:rsid w:val="00766321"/>
    <w:rsid w:val="007A4563"/>
    <w:rsid w:val="00835223"/>
    <w:rsid w:val="008C7C27"/>
    <w:rsid w:val="008F1193"/>
    <w:rsid w:val="00916037"/>
    <w:rsid w:val="00930687"/>
    <w:rsid w:val="00956BE0"/>
    <w:rsid w:val="009C6940"/>
    <w:rsid w:val="009D7C26"/>
    <w:rsid w:val="009E76CB"/>
    <w:rsid w:val="00A046C9"/>
    <w:rsid w:val="00A44B2A"/>
    <w:rsid w:val="00A52A9E"/>
    <w:rsid w:val="00A61CA4"/>
    <w:rsid w:val="00A63A3F"/>
    <w:rsid w:val="00A74D50"/>
    <w:rsid w:val="00A85A15"/>
    <w:rsid w:val="00AB464D"/>
    <w:rsid w:val="00AC7FDB"/>
    <w:rsid w:val="00AE2177"/>
    <w:rsid w:val="00AE301C"/>
    <w:rsid w:val="00B06716"/>
    <w:rsid w:val="00B24BE1"/>
    <w:rsid w:val="00B60262"/>
    <w:rsid w:val="00BC0A25"/>
    <w:rsid w:val="00C47A99"/>
    <w:rsid w:val="00C67931"/>
    <w:rsid w:val="00C7282A"/>
    <w:rsid w:val="00CA1B3A"/>
    <w:rsid w:val="00CB6B23"/>
    <w:rsid w:val="00D80290"/>
    <w:rsid w:val="00DB523C"/>
    <w:rsid w:val="00DC15C2"/>
    <w:rsid w:val="00DF3538"/>
    <w:rsid w:val="00E05062"/>
    <w:rsid w:val="00E11EC0"/>
    <w:rsid w:val="00E16EFD"/>
    <w:rsid w:val="00E200C3"/>
    <w:rsid w:val="00E2551E"/>
    <w:rsid w:val="00E67478"/>
    <w:rsid w:val="00EB15ED"/>
    <w:rsid w:val="00EB20A0"/>
    <w:rsid w:val="00F10282"/>
    <w:rsid w:val="00F20ECC"/>
    <w:rsid w:val="00F60268"/>
    <w:rsid w:val="00F7373E"/>
    <w:rsid w:val="00F8438C"/>
    <w:rsid w:val="00FA7E92"/>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B853"/>
  <w15:docId w15:val="{8DD5C4EF-68D4-440B-B7EE-1A896E98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36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3</Pages>
  <Words>3240</Words>
  <Characters>1848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13</cp:revision>
  <dcterms:created xsi:type="dcterms:W3CDTF">2013-10-04T07:51:00Z</dcterms:created>
  <dcterms:modified xsi:type="dcterms:W3CDTF">2017-06-02T08:06:00Z</dcterms:modified>
</cp:coreProperties>
</file>