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B60CE3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B60CE3">
        <w:rPr>
          <w:sz w:val="28"/>
          <w:szCs w:val="24"/>
        </w:rPr>
        <w:t xml:space="preserve">Ģeoloģiskais dabas piemineklis </w:t>
      </w:r>
      <w:r w:rsidR="00E16EFD" w:rsidRPr="00B60CE3">
        <w:rPr>
          <w:b/>
          <w:sz w:val="28"/>
          <w:szCs w:val="24"/>
        </w:rPr>
        <w:t>Sietiņiezis</w:t>
      </w:r>
      <w:r w:rsidR="000067B8" w:rsidRPr="00B60CE3">
        <w:rPr>
          <w:b/>
          <w:sz w:val="28"/>
          <w:szCs w:val="24"/>
        </w:rPr>
        <w:t xml:space="preserve"> </w:t>
      </w:r>
    </w:p>
    <w:p w:rsidR="00A44B2A" w:rsidRPr="00B60CE3" w:rsidRDefault="00FC07DD" w:rsidP="00C7282A">
      <w:pPr>
        <w:pStyle w:val="NoSpacing"/>
        <w:jc w:val="center"/>
        <w:rPr>
          <w:sz w:val="28"/>
          <w:szCs w:val="24"/>
        </w:rPr>
      </w:pPr>
      <w:r w:rsidRPr="00B60CE3">
        <w:rPr>
          <w:sz w:val="28"/>
          <w:szCs w:val="24"/>
        </w:rPr>
        <w:t xml:space="preserve">MK 175. noteikumu piel. Nr. </w:t>
      </w:r>
      <w:r w:rsidR="00376214" w:rsidRPr="00B60CE3">
        <w:rPr>
          <w:sz w:val="28"/>
          <w:szCs w:val="24"/>
        </w:rPr>
        <w:t>1</w:t>
      </w:r>
      <w:r w:rsidR="00E16EFD" w:rsidRPr="00B60CE3">
        <w:rPr>
          <w:sz w:val="28"/>
          <w:szCs w:val="24"/>
        </w:rPr>
        <w:t>99</w:t>
      </w:r>
    </w:p>
    <w:p w:rsidR="000608C0" w:rsidRPr="00B60CE3" w:rsidRDefault="000608C0" w:rsidP="007A4563">
      <w:pPr>
        <w:pStyle w:val="NoSpacing"/>
        <w:rPr>
          <w:b/>
          <w:sz w:val="24"/>
          <w:szCs w:val="24"/>
        </w:rPr>
      </w:pPr>
    </w:p>
    <w:p w:rsidR="007A4563" w:rsidRPr="00B60CE3" w:rsidRDefault="00B60CE3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B60CE3" w:rsidRDefault="00B60CE3" w:rsidP="00C7282A">
      <w:pPr>
        <w:pStyle w:val="NoSpacing"/>
        <w:rPr>
          <w:b/>
          <w:sz w:val="24"/>
          <w:szCs w:val="24"/>
        </w:rPr>
      </w:pPr>
    </w:p>
    <w:p w:rsidR="002C5F24" w:rsidRPr="00B60CE3" w:rsidRDefault="00B60CE3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B60CE3" w:rsidRDefault="002226FB" w:rsidP="00556F19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 xml:space="preserve">Kocēnu novadā, </w:t>
      </w:r>
      <w:r w:rsidR="00DC15C2" w:rsidRPr="00B60CE3">
        <w:rPr>
          <w:sz w:val="24"/>
          <w:szCs w:val="24"/>
        </w:rPr>
        <w:t>Vaidavas</w:t>
      </w:r>
      <w:r w:rsidRPr="00B60CE3">
        <w:rPr>
          <w:sz w:val="24"/>
          <w:szCs w:val="24"/>
        </w:rPr>
        <w:t xml:space="preserve"> pagastā, </w:t>
      </w:r>
      <w:proofErr w:type="gramStart"/>
      <w:r w:rsidRPr="00B60CE3">
        <w:rPr>
          <w:sz w:val="24"/>
          <w:szCs w:val="24"/>
        </w:rPr>
        <w:t>Gaujas nacionālā parka</w:t>
      </w:r>
      <w:proofErr w:type="gramEnd"/>
      <w:r w:rsidRPr="00B60CE3">
        <w:rPr>
          <w:sz w:val="24"/>
          <w:szCs w:val="24"/>
        </w:rPr>
        <w:t xml:space="preserve"> teritorijā</w:t>
      </w:r>
      <w:r w:rsidR="0002328F" w:rsidRPr="00B60CE3">
        <w:rPr>
          <w:sz w:val="24"/>
          <w:szCs w:val="24"/>
        </w:rPr>
        <w:t xml:space="preserve"> </w:t>
      </w:r>
    </w:p>
    <w:p w:rsidR="00FC07DD" w:rsidRPr="00B60CE3" w:rsidRDefault="00FC07DD" w:rsidP="00556F19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 xml:space="preserve">Ģeogrāfiskās koordinātes </w:t>
      </w:r>
      <w:r w:rsidR="0002328F" w:rsidRPr="00B60CE3">
        <w:rPr>
          <w:sz w:val="24"/>
          <w:szCs w:val="24"/>
        </w:rPr>
        <w:t>2</w:t>
      </w:r>
      <w:r w:rsidR="002226FB" w:rsidRPr="00B60CE3">
        <w:rPr>
          <w:sz w:val="24"/>
          <w:szCs w:val="24"/>
        </w:rPr>
        <w:t>5</w:t>
      </w:r>
      <w:r w:rsidR="0002328F" w:rsidRPr="00B60CE3">
        <w:rPr>
          <w:sz w:val="24"/>
          <w:szCs w:val="24"/>
        </w:rPr>
        <w:t xml:space="preserve">° </w:t>
      </w:r>
      <w:r w:rsidR="002226FB" w:rsidRPr="00B60CE3">
        <w:rPr>
          <w:sz w:val="24"/>
          <w:szCs w:val="24"/>
        </w:rPr>
        <w:t>23,</w:t>
      </w:r>
      <w:r w:rsidR="00706692" w:rsidRPr="00B60CE3">
        <w:rPr>
          <w:sz w:val="24"/>
          <w:szCs w:val="24"/>
        </w:rPr>
        <w:t>077</w:t>
      </w:r>
      <w:r w:rsidRPr="00B60CE3">
        <w:rPr>
          <w:sz w:val="24"/>
          <w:szCs w:val="24"/>
        </w:rPr>
        <w:t xml:space="preserve">’ E un </w:t>
      </w:r>
      <w:r w:rsidR="0002328F" w:rsidRPr="00B60CE3">
        <w:rPr>
          <w:sz w:val="24"/>
          <w:szCs w:val="24"/>
        </w:rPr>
        <w:t>5</w:t>
      </w:r>
      <w:r w:rsidR="002226FB" w:rsidRPr="00B60CE3">
        <w:rPr>
          <w:sz w:val="24"/>
          <w:szCs w:val="24"/>
        </w:rPr>
        <w:t>7</w:t>
      </w:r>
      <w:r w:rsidR="0002328F" w:rsidRPr="00B60CE3">
        <w:rPr>
          <w:sz w:val="24"/>
          <w:szCs w:val="24"/>
        </w:rPr>
        <w:t xml:space="preserve">° </w:t>
      </w:r>
      <w:r w:rsidR="002226FB" w:rsidRPr="00B60CE3">
        <w:rPr>
          <w:sz w:val="24"/>
          <w:szCs w:val="24"/>
        </w:rPr>
        <w:t>2</w:t>
      </w:r>
      <w:r w:rsidR="00DC15C2" w:rsidRPr="00B60CE3">
        <w:rPr>
          <w:sz w:val="24"/>
          <w:szCs w:val="24"/>
        </w:rPr>
        <w:t>5</w:t>
      </w:r>
      <w:r w:rsidR="0002328F" w:rsidRPr="00B60CE3">
        <w:rPr>
          <w:sz w:val="24"/>
          <w:szCs w:val="24"/>
        </w:rPr>
        <w:t>,</w:t>
      </w:r>
      <w:r w:rsidR="00706692" w:rsidRPr="00B60CE3">
        <w:rPr>
          <w:sz w:val="24"/>
          <w:szCs w:val="24"/>
        </w:rPr>
        <w:t>672</w:t>
      </w:r>
      <w:r w:rsidRPr="00B60CE3">
        <w:rPr>
          <w:sz w:val="24"/>
          <w:szCs w:val="24"/>
        </w:rPr>
        <w:t>’ N, jeb</w:t>
      </w:r>
      <w:proofErr w:type="gramStart"/>
      <w:r w:rsidRPr="00B60CE3">
        <w:rPr>
          <w:sz w:val="24"/>
          <w:szCs w:val="24"/>
        </w:rPr>
        <w:t xml:space="preserve">  </w:t>
      </w:r>
      <w:proofErr w:type="gramEnd"/>
      <w:r w:rsidRPr="00B60CE3">
        <w:rPr>
          <w:sz w:val="24"/>
          <w:szCs w:val="24"/>
        </w:rPr>
        <w:t>x</w:t>
      </w:r>
      <w:r w:rsidR="0002328F" w:rsidRPr="00B60CE3">
        <w:rPr>
          <w:sz w:val="24"/>
          <w:szCs w:val="24"/>
        </w:rPr>
        <w:t xml:space="preserve"> </w:t>
      </w:r>
      <w:r w:rsidR="00DC15C2" w:rsidRPr="00B60CE3">
        <w:rPr>
          <w:sz w:val="24"/>
          <w:szCs w:val="24"/>
        </w:rPr>
        <w:t>583 </w:t>
      </w:r>
      <w:r w:rsidR="00706692" w:rsidRPr="00B60CE3">
        <w:rPr>
          <w:sz w:val="24"/>
          <w:szCs w:val="24"/>
        </w:rPr>
        <w:t>141</w:t>
      </w:r>
      <w:r w:rsidRPr="00B60CE3">
        <w:rPr>
          <w:sz w:val="24"/>
          <w:szCs w:val="24"/>
        </w:rPr>
        <w:t>, y</w:t>
      </w:r>
      <w:r w:rsidR="0002328F" w:rsidRPr="00B60CE3">
        <w:rPr>
          <w:sz w:val="24"/>
          <w:szCs w:val="24"/>
        </w:rPr>
        <w:t xml:space="preserve"> </w:t>
      </w:r>
      <w:r w:rsidR="00DC15C2" w:rsidRPr="00B60CE3">
        <w:rPr>
          <w:sz w:val="24"/>
          <w:szCs w:val="24"/>
        </w:rPr>
        <w:t>365 8</w:t>
      </w:r>
      <w:r w:rsidR="00706692" w:rsidRPr="00B60CE3">
        <w:rPr>
          <w:sz w:val="24"/>
          <w:szCs w:val="24"/>
        </w:rPr>
        <w:t>61</w:t>
      </w:r>
      <w:r w:rsidR="00DC15C2" w:rsidRPr="00B60CE3">
        <w:rPr>
          <w:sz w:val="24"/>
          <w:szCs w:val="24"/>
        </w:rPr>
        <w:t xml:space="preserve">  </w:t>
      </w:r>
      <w:r w:rsidRPr="00B60CE3">
        <w:rPr>
          <w:sz w:val="24"/>
          <w:szCs w:val="24"/>
        </w:rPr>
        <w:t xml:space="preserve">LKS92 sistēmā. </w:t>
      </w:r>
    </w:p>
    <w:p w:rsidR="00C7282A" w:rsidRPr="00B60CE3" w:rsidRDefault="00D80290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Ģeo</w:t>
      </w:r>
      <w:r w:rsidR="0002328F" w:rsidRPr="00B60CE3">
        <w:rPr>
          <w:b/>
          <w:sz w:val="24"/>
          <w:szCs w:val="24"/>
        </w:rPr>
        <w:t>grāfiskais novietojums</w:t>
      </w:r>
    </w:p>
    <w:p w:rsidR="002C5F24" w:rsidRPr="00B60CE3" w:rsidRDefault="002226FB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Ziemeļvidzemes zemienes Burtnieka līdzenuma dienvidu daļā</w:t>
      </w:r>
      <w:r w:rsidR="000819E9" w:rsidRPr="00B60CE3">
        <w:rPr>
          <w:sz w:val="24"/>
          <w:szCs w:val="24"/>
        </w:rPr>
        <w:t>,</w:t>
      </w:r>
      <w:r w:rsidRPr="00B60CE3">
        <w:rPr>
          <w:sz w:val="24"/>
          <w:szCs w:val="24"/>
        </w:rPr>
        <w:t xml:space="preserve"> Gaujas senlej</w:t>
      </w:r>
      <w:r w:rsidR="00FF27F2" w:rsidRPr="00B60CE3">
        <w:rPr>
          <w:sz w:val="24"/>
          <w:szCs w:val="24"/>
        </w:rPr>
        <w:t>as nogāzē</w:t>
      </w:r>
      <w:r w:rsidR="0002328F" w:rsidRPr="00B60CE3">
        <w:rPr>
          <w:sz w:val="24"/>
          <w:szCs w:val="24"/>
        </w:rPr>
        <w:t>.</w:t>
      </w:r>
    </w:p>
    <w:p w:rsidR="0002328F" w:rsidRPr="00B60CE3" w:rsidRDefault="00B60CE3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B60CE3" w:rsidRDefault="000819E9" w:rsidP="0002328F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S</w:t>
      </w:r>
      <w:r w:rsidR="00FF27F2" w:rsidRPr="00B60CE3">
        <w:rPr>
          <w:sz w:val="24"/>
          <w:szCs w:val="24"/>
        </w:rPr>
        <w:t>milšakmens atsegumi, glaciālās reljefa formas, s</w:t>
      </w:r>
      <w:r w:rsidRPr="00B60CE3">
        <w:rPr>
          <w:sz w:val="24"/>
          <w:szCs w:val="24"/>
        </w:rPr>
        <w:t>aldūdens a</w:t>
      </w:r>
      <w:r w:rsidR="0002328F" w:rsidRPr="00B60CE3">
        <w:rPr>
          <w:sz w:val="24"/>
          <w:szCs w:val="24"/>
        </w:rPr>
        <w:t>voti, avoksnāji.</w:t>
      </w:r>
    </w:p>
    <w:p w:rsidR="00AE301C" w:rsidRPr="00B60CE3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Izmēri</w:t>
      </w:r>
    </w:p>
    <w:p w:rsidR="00AE301C" w:rsidRPr="00B60CE3" w:rsidRDefault="00AE301C" w:rsidP="00C7282A">
      <w:pPr>
        <w:pStyle w:val="NoSpacing"/>
        <w:rPr>
          <w:b/>
          <w:sz w:val="24"/>
          <w:szCs w:val="24"/>
        </w:rPr>
      </w:pPr>
      <w:r w:rsidRPr="00B60CE3">
        <w:rPr>
          <w:sz w:val="24"/>
          <w:szCs w:val="24"/>
        </w:rPr>
        <w:t xml:space="preserve">Dabas pieminekļa platība </w:t>
      </w:r>
      <w:r w:rsidR="00C52428" w:rsidRPr="00B60CE3">
        <w:rPr>
          <w:sz w:val="24"/>
          <w:szCs w:val="24"/>
        </w:rPr>
        <w:t>26,20</w:t>
      </w:r>
      <w:r w:rsidRPr="00B60CE3">
        <w:rPr>
          <w:sz w:val="24"/>
          <w:szCs w:val="24"/>
        </w:rPr>
        <w:t xml:space="preserve"> ha</w:t>
      </w:r>
    </w:p>
    <w:p w:rsidR="00C7282A" w:rsidRPr="00B60CE3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Debits</w:t>
      </w:r>
    </w:p>
    <w:p w:rsidR="002C5F24" w:rsidRPr="00B60CE3" w:rsidRDefault="00FF27F2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 xml:space="preserve">Sietiņieža augšgalā pie Gaujas līmeņa atrodas avots ar </w:t>
      </w:r>
      <w:proofErr w:type="spellStart"/>
      <w:r w:rsidRPr="00B60CE3">
        <w:rPr>
          <w:sz w:val="24"/>
          <w:szCs w:val="24"/>
        </w:rPr>
        <w:t>ūdensdevi</w:t>
      </w:r>
      <w:proofErr w:type="spellEnd"/>
      <w:r w:rsidRPr="00B60CE3">
        <w:rPr>
          <w:sz w:val="24"/>
          <w:szCs w:val="24"/>
        </w:rPr>
        <w:t xml:space="preserve"> 6 l/sek. Tas ir </w:t>
      </w:r>
      <w:r w:rsidR="00646E2E" w:rsidRPr="00B60CE3">
        <w:rPr>
          <w:sz w:val="24"/>
          <w:szCs w:val="24"/>
        </w:rPr>
        <w:t>viens no lielākajiem</w:t>
      </w:r>
      <w:r w:rsidRPr="00B60CE3">
        <w:rPr>
          <w:sz w:val="24"/>
          <w:szCs w:val="24"/>
        </w:rPr>
        <w:t xml:space="preserve"> Ziemeļvidzemes avotiem.</w:t>
      </w:r>
    </w:p>
    <w:p w:rsidR="00E67478" w:rsidRPr="00B60CE3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Unikālās vērtības</w:t>
      </w:r>
    </w:p>
    <w:p w:rsidR="00E2551E" w:rsidRPr="00B60CE3" w:rsidRDefault="00744810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 xml:space="preserve">Krāšņi un atraktīvi smilšakmens atsegumi, </w:t>
      </w:r>
      <w:r w:rsidR="00646E2E" w:rsidRPr="00B60CE3">
        <w:rPr>
          <w:sz w:val="24"/>
          <w:szCs w:val="24"/>
        </w:rPr>
        <w:t>vidus</w:t>
      </w:r>
      <w:r w:rsidR="006467EC" w:rsidRPr="00B60CE3">
        <w:rPr>
          <w:sz w:val="24"/>
          <w:szCs w:val="24"/>
        </w:rPr>
        <w:t xml:space="preserve">devona Sietiņu svītas stratotips, </w:t>
      </w:r>
      <w:r w:rsidRPr="00B60CE3">
        <w:rPr>
          <w:sz w:val="24"/>
          <w:szCs w:val="24"/>
        </w:rPr>
        <w:t>s</w:t>
      </w:r>
      <w:r w:rsidR="00E2551E" w:rsidRPr="00B60CE3">
        <w:rPr>
          <w:sz w:val="24"/>
          <w:szCs w:val="24"/>
        </w:rPr>
        <w:t>aldūdens avot</w:t>
      </w:r>
      <w:r w:rsidRPr="00B60CE3">
        <w:rPr>
          <w:sz w:val="24"/>
          <w:szCs w:val="24"/>
        </w:rPr>
        <w:t>s</w:t>
      </w:r>
      <w:r w:rsidR="00E2551E" w:rsidRPr="00B60CE3">
        <w:rPr>
          <w:sz w:val="24"/>
          <w:szCs w:val="24"/>
        </w:rPr>
        <w:t xml:space="preserve"> ar lielu ūdensdevi, savdabīgas glaciālās reljefa formas </w:t>
      </w:r>
    </w:p>
    <w:p w:rsidR="002C5F24" w:rsidRPr="00B60CE3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Ainaviskuma raksturojums</w:t>
      </w:r>
      <w:r w:rsidR="00EB15ED" w:rsidRPr="00B60CE3">
        <w:rPr>
          <w:b/>
          <w:sz w:val="24"/>
          <w:szCs w:val="24"/>
        </w:rPr>
        <w:t xml:space="preserve"> </w:t>
      </w:r>
    </w:p>
    <w:p w:rsidR="00E2551E" w:rsidRPr="00B60CE3" w:rsidRDefault="009D7C26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 xml:space="preserve">Varenie </w:t>
      </w:r>
      <w:r w:rsidR="00E2551E" w:rsidRPr="00B60CE3">
        <w:rPr>
          <w:sz w:val="24"/>
          <w:szCs w:val="24"/>
        </w:rPr>
        <w:t>Sietiņu svītas iežu atsegumi</w:t>
      </w:r>
      <w:r w:rsidRPr="00B60CE3">
        <w:rPr>
          <w:sz w:val="24"/>
          <w:szCs w:val="24"/>
        </w:rPr>
        <w:t xml:space="preserve"> </w:t>
      </w:r>
      <w:r w:rsidR="00695609" w:rsidRPr="00B60CE3">
        <w:rPr>
          <w:sz w:val="24"/>
          <w:szCs w:val="24"/>
        </w:rPr>
        <w:t>kopā ar Gaujas upi, mežiem un senlejas nogāzes reljefu</w:t>
      </w:r>
      <w:r w:rsidR="00E2551E" w:rsidRPr="00B60CE3">
        <w:rPr>
          <w:sz w:val="24"/>
          <w:szCs w:val="24"/>
        </w:rPr>
        <w:t xml:space="preserve"> veido </w:t>
      </w:r>
      <w:r w:rsidR="00695609" w:rsidRPr="00B60CE3">
        <w:rPr>
          <w:sz w:val="24"/>
          <w:szCs w:val="24"/>
        </w:rPr>
        <w:t>vienu no krāšņākajām Latvijas ainavām</w:t>
      </w:r>
      <w:r w:rsidR="00737937" w:rsidRPr="00B60CE3">
        <w:rPr>
          <w:sz w:val="24"/>
          <w:szCs w:val="24"/>
        </w:rPr>
        <w:t>.</w:t>
      </w:r>
    </w:p>
    <w:p w:rsidR="00C7282A" w:rsidRPr="00B60CE3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B60CE3">
        <w:rPr>
          <w:b/>
          <w:sz w:val="24"/>
          <w:szCs w:val="24"/>
        </w:rPr>
        <w:t>Stratigrāfija</w:t>
      </w:r>
      <w:proofErr w:type="spellEnd"/>
    </w:p>
    <w:p w:rsidR="00AE301C" w:rsidRPr="00B60CE3" w:rsidRDefault="00646E2E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Vidus</w:t>
      </w:r>
      <w:r w:rsidR="00E2551E" w:rsidRPr="00B60CE3">
        <w:rPr>
          <w:sz w:val="24"/>
          <w:szCs w:val="24"/>
        </w:rPr>
        <w:t xml:space="preserve">devona </w:t>
      </w:r>
      <w:proofErr w:type="spellStart"/>
      <w:r w:rsidRPr="00B60CE3">
        <w:rPr>
          <w:sz w:val="24"/>
          <w:szCs w:val="24"/>
        </w:rPr>
        <w:t>Živeta</w:t>
      </w:r>
      <w:proofErr w:type="spellEnd"/>
      <w:r w:rsidRPr="00B60CE3">
        <w:rPr>
          <w:sz w:val="24"/>
          <w:szCs w:val="24"/>
        </w:rPr>
        <w:t xml:space="preserve"> stāva </w:t>
      </w:r>
      <w:r w:rsidR="00E2551E" w:rsidRPr="00B60CE3">
        <w:rPr>
          <w:sz w:val="24"/>
          <w:szCs w:val="24"/>
        </w:rPr>
        <w:t xml:space="preserve">Sietiņu svītas </w:t>
      </w:r>
      <w:r w:rsidR="00744810" w:rsidRPr="00B60CE3">
        <w:rPr>
          <w:sz w:val="24"/>
          <w:szCs w:val="24"/>
        </w:rPr>
        <w:t xml:space="preserve">stratotipa </w:t>
      </w:r>
      <w:r w:rsidR="00E2551E" w:rsidRPr="00B60CE3">
        <w:rPr>
          <w:sz w:val="24"/>
          <w:szCs w:val="24"/>
        </w:rPr>
        <w:t>atsegumi</w:t>
      </w:r>
      <w:r w:rsidR="00737937" w:rsidRPr="00B60CE3">
        <w:rPr>
          <w:sz w:val="24"/>
          <w:szCs w:val="24"/>
        </w:rPr>
        <w:t>.</w:t>
      </w:r>
    </w:p>
    <w:p w:rsidR="00C7282A" w:rsidRPr="00B60CE3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Uzbūve</w:t>
      </w:r>
    </w:p>
    <w:p w:rsidR="00930687" w:rsidRPr="00B60CE3" w:rsidRDefault="00930687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Sietiņu svītas stratotipa atsegumā novērojamais slāņojums un tā elementi (</w:t>
      </w:r>
      <w:proofErr w:type="spellStart"/>
      <w:r w:rsidRPr="00B60CE3">
        <w:rPr>
          <w:sz w:val="24"/>
          <w:szCs w:val="24"/>
        </w:rPr>
        <w:t>slīpslāņojuma</w:t>
      </w:r>
      <w:proofErr w:type="spellEnd"/>
      <w:r w:rsidRPr="00B60CE3">
        <w:rPr>
          <w:sz w:val="24"/>
          <w:szCs w:val="24"/>
        </w:rPr>
        <w:t xml:space="preserve"> raksturs, slāņu krituma virzieni</w:t>
      </w:r>
      <w:r w:rsidR="00695609" w:rsidRPr="00B60CE3">
        <w:rPr>
          <w:sz w:val="24"/>
          <w:szCs w:val="24"/>
        </w:rPr>
        <w:t xml:space="preserve"> </w:t>
      </w:r>
      <w:proofErr w:type="spellStart"/>
      <w:r w:rsidR="00695609" w:rsidRPr="00B60CE3">
        <w:rPr>
          <w:sz w:val="24"/>
          <w:szCs w:val="24"/>
        </w:rPr>
        <w:t>u.c</w:t>
      </w:r>
      <w:proofErr w:type="spellEnd"/>
      <w:r w:rsidR="00695609" w:rsidRPr="00B60CE3">
        <w:rPr>
          <w:sz w:val="24"/>
          <w:szCs w:val="24"/>
        </w:rPr>
        <w:t xml:space="preserve">) liecina par </w:t>
      </w:r>
      <w:proofErr w:type="spellStart"/>
      <w:r w:rsidR="00695609" w:rsidRPr="00B60CE3">
        <w:rPr>
          <w:sz w:val="24"/>
          <w:szCs w:val="24"/>
        </w:rPr>
        <w:t>paleoģeogrāfisko</w:t>
      </w:r>
      <w:proofErr w:type="spellEnd"/>
      <w:r w:rsidR="00695609" w:rsidRPr="00B60CE3">
        <w:rPr>
          <w:sz w:val="24"/>
          <w:szCs w:val="24"/>
        </w:rPr>
        <w:t xml:space="preserve"> situāciju </w:t>
      </w:r>
    </w:p>
    <w:p w:rsidR="00930687" w:rsidRPr="00B60CE3" w:rsidRDefault="00930687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Pats Sietiņiezis kā forma</w:t>
      </w:r>
      <w:r w:rsidR="00C91889" w:rsidRPr="00B60CE3">
        <w:rPr>
          <w:sz w:val="24"/>
          <w:szCs w:val="24"/>
        </w:rPr>
        <w:t xml:space="preserve"> un</w:t>
      </w:r>
      <w:r w:rsidRPr="00B60CE3">
        <w:rPr>
          <w:sz w:val="24"/>
          <w:szCs w:val="24"/>
        </w:rPr>
        <w:t xml:space="preserve"> tā atsegumi ir liecība par glaciālo un upes erozijas procesu darbību apledojuma noslēgumā un pēc tā. </w:t>
      </w:r>
      <w:r w:rsidR="00736CB4" w:rsidRPr="00B60CE3">
        <w:rPr>
          <w:sz w:val="24"/>
          <w:szCs w:val="24"/>
        </w:rPr>
        <w:t xml:space="preserve"> </w:t>
      </w:r>
    </w:p>
    <w:p w:rsidR="007A4563" w:rsidRPr="00B60CE3" w:rsidRDefault="009D7C26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Z</w:t>
      </w:r>
      <w:r w:rsidR="00E2551E" w:rsidRPr="00B60CE3">
        <w:rPr>
          <w:sz w:val="24"/>
          <w:szCs w:val="24"/>
        </w:rPr>
        <w:t>inātniski nozīmī</w:t>
      </w:r>
      <w:r w:rsidR="00930687" w:rsidRPr="00B60CE3">
        <w:rPr>
          <w:sz w:val="24"/>
          <w:szCs w:val="24"/>
        </w:rPr>
        <w:t xml:space="preserve">gi ir </w:t>
      </w:r>
      <w:r w:rsidR="00E2551E" w:rsidRPr="00B60CE3">
        <w:rPr>
          <w:sz w:val="24"/>
          <w:szCs w:val="24"/>
        </w:rPr>
        <w:t>glaciālā reljefa veidojumi –</w:t>
      </w:r>
      <w:r w:rsidR="00744810" w:rsidRPr="00B60CE3">
        <w:rPr>
          <w:sz w:val="24"/>
          <w:szCs w:val="24"/>
        </w:rPr>
        <w:t xml:space="preserve"> </w:t>
      </w:r>
      <w:r w:rsidR="00E2551E" w:rsidRPr="00B60CE3">
        <w:rPr>
          <w:sz w:val="24"/>
          <w:szCs w:val="24"/>
        </w:rPr>
        <w:t>subglaciālās iegultnes</w:t>
      </w:r>
      <w:r w:rsidR="00744810" w:rsidRPr="00B60CE3">
        <w:rPr>
          <w:sz w:val="24"/>
          <w:szCs w:val="24"/>
        </w:rPr>
        <w:t>, kas ir Gaujas senlejai paralēlas (Sietiņieža „aizmugurē”), gan arī kā sīkāki atzari</w:t>
      </w:r>
      <w:r w:rsidR="00C91889" w:rsidRPr="00B60CE3">
        <w:rPr>
          <w:sz w:val="24"/>
          <w:szCs w:val="24"/>
        </w:rPr>
        <w:t>, kas</w:t>
      </w:r>
      <w:r w:rsidR="00744810" w:rsidRPr="00B60CE3">
        <w:rPr>
          <w:sz w:val="24"/>
          <w:szCs w:val="24"/>
        </w:rPr>
        <w:t xml:space="preserve"> saposmo galveno atsegumu. Ar to veidošanos saistīta arī Sietiņieža </w:t>
      </w:r>
      <w:proofErr w:type="spellStart"/>
      <w:r w:rsidR="00744810" w:rsidRPr="00B60CE3">
        <w:rPr>
          <w:sz w:val="24"/>
          <w:szCs w:val="24"/>
        </w:rPr>
        <w:t>Velnalas</w:t>
      </w:r>
      <w:proofErr w:type="spellEnd"/>
      <w:r w:rsidR="00744810" w:rsidRPr="00B60CE3">
        <w:rPr>
          <w:sz w:val="24"/>
          <w:szCs w:val="24"/>
        </w:rPr>
        <w:t xml:space="preserve"> izcelsme.</w:t>
      </w:r>
    </w:p>
    <w:p w:rsidR="00C7282A" w:rsidRPr="00B60CE3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Viela</w:t>
      </w:r>
    </w:p>
    <w:p w:rsidR="00744810" w:rsidRPr="00B60CE3" w:rsidRDefault="00744810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Sietiņu svītas baltie kvarca smilšakmeņi</w:t>
      </w:r>
      <w:r w:rsidR="009D7C26" w:rsidRPr="00B60CE3">
        <w:rPr>
          <w:sz w:val="24"/>
          <w:szCs w:val="24"/>
        </w:rPr>
        <w:t>. Pēc sākotnējās nogulsnēšanās tie pārcietuši ilgstošu</w:t>
      </w:r>
      <w:r w:rsidR="00F60268" w:rsidRPr="00B60CE3">
        <w:rPr>
          <w:sz w:val="24"/>
          <w:szCs w:val="24"/>
        </w:rPr>
        <w:t xml:space="preserve"> izskalošanas darbību caur tiem filtrējošos gruntsūdeņu un nokrišņu ūdeņu ietekmē, kā rezultātā iezī ir saglabājušās tikai</w:t>
      </w:r>
      <w:r w:rsidRPr="00B60CE3">
        <w:rPr>
          <w:sz w:val="24"/>
          <w:szCs w:val="24"/>
        </w:rPr>
        <w:t xml:space="preserve"> </w:t>
      </w:r>
      <w:r w:rsidR="00F60268" w:rsidRPr="00B60CE3">
        <w:rPr>
          <w:sz w:val="24"/>
          <w:szCs w:val="24"/>
        </w:rPr>
        <w:t>ķīmiski visizturīgākās</w:t>
      </w:r>
      <w:proofErr w:type="gramStart"/>
      <w:r w:rsidR="00F60268" w:rsidRPr="00B60CE3">
        <w:rPr>
          <w:sz w:val="24"/>
          <w:szCs w:val="24"/>
        </w:rPr>
        <w:t xml:space="preserve">  </w:t>
      </w:r>
      <w:proofErr w:type="gramEnd"/>
      <w:r w:rsidR="00F60268" w:rsidRPr="00B60CE3">
        <w:rPr>
          <w:sz w:val="24"/>
          <w:szCs w:val="24"/>
        </w:rPr>
        <w:t>minerālās sastāvdaļas. 99% no smilšu graudiem veido kvarcs.</w:t>
      </w:r>
    </w:p>
    <w:p w:rsidR="00F60268" w:rsidRPr="00B60CE3" w:rsidRDefault="00E2551E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Avotu ūdeņi filtrējas caur kvarca smilšakmeņiem</w:t>
      </w:r>
      <w:proofErr w:type="gramStart"/>
      <w:r w:rsidR="00F60268" w:rsidRPr="00B60CE3">
        <w:rPr>
          <w:sz w:val="24"/>
          <w:szCs w:val="24"/>
        </w:rPr>
        <w:t xml:space="preserve"> un</w:t>
      </w:r>
      <w:proofErr w:type="gramEnd"/>
      <w:r w:rsidR="00F60268" w:rsidRPr="00B60CE3">
        <w:rPr>
          <w:sz w:val="24"/>
          <w:szCs w:val="24"/>
        </w:rPr>
        <w:t xml:space="preserve"> tāpēc</w:t>
      </w:r>
      <w:r w:rsidR="00737937" w:rsidRPr="00B60CE3">
        <w:rPr>
          <w:sz w:val="24"/>
          <w:szCs w:val="24"/>
        </w:rPr>
        <w:t xml:space="preserve"> </w:t>
      </w:r>
      <w:r w:rsidRPr="00B60CE3">
        <w:rPr>
          <w:sz w:val="24"/>
          <w:szCs w:val="24"/>
        </w:rPr>
        <w:t xml:space="preserve">avotu ūdens satur maz minerālvielu („mīksts” ūdens). </w:t>
      </w:r>
    </w:p>
    <w:p w:rsidR="00C7282A" w:rsidRPr="00B60CE3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Procesi</w:t>
      </w:r>
      <w:r w:rsidR="00EB15ED" w:rsidRPr="00B60CE3">
        <w:rPr>
          <w:b/>
          <w:sz w:val="24"/>
          <w:szCs w:val="24"/>
        </w:rPr>
        <w:t xml:space="preserve"> </w:t>
      </w:r>
    </w:p>
    <w:p w:rsidR="00DF3538" w:rsidRPr="00B60CE3" w:rsidRDefault="00F60268" w:rsidP="00043BFF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 xml:space="preserve">Šā brīža procesi dabas pieminekļa teritorijā vairāk vērsti dabas veidojumu degradācijas virzienā. Daļēji tas notiek cilvēka darbības ietekmē kā nobradāšana, iežu </w:t>
      </w:r>
      <w:r w:rsidRPr="00B60CE3">
        <w:rPr>
          <w:sz w:val="24"/>
          <w:szCs w:val="24"/>
        </w:rPr>
        <w:lastRenderedPageBreak/>
        <w:t xml:space="preserve">virsmas skrāpējumi un infrastruktūras ierīkošanas radītie traucējumi, daļēji </w:t>
      </w:r>
      <w:r w:rsidR="0014660D" w:rsidRPr="00B60CE3">
        <w:rPr>
          <w:sz w:val="24"/>
          <w:szCs w:val="24"/>
        </w:rPr>
        <w:t>kā dabiski procesi – koku izgāšanās, sakņu trupēšana u.c.</w:t>
      </w:r>
      <w:r w:rsidRPr="00B60CE3">
        <w:rPr>
          <w:sz w:val="24"/>
          <w:szCs w:val="24"/>
        </w:rPr>
        <w:t xml:space="preserve"> Rezultātā notiek atsevišķi nobrukumi</w:t>
      </w:r>
      <w:r w:rsidR="0014660D" w:rsidRPr="00B60CE3">
        <w:rPr>
          <w:sz w:val="24"/>
          <w:szCs w:val="24"/>
        </w:rPr>
        <w:t xml:space="preserve">. </w:t>
      </w:r>
      <w:r w:rsidRPr="00B60CE3">
        <w:rPr>
          <w:sz w:val="24"/>
          <w:szCs w:val="24"/>
        </w:rPr>
        <w:t>Gaujas sānu erozija turpinās, bet šobrīd būtiski neietekmē dabas pieminekli</w:t>
      </w:r>
      <w:r w:rsidR="0014660D" w:rsidRPr="00B60CE3">
        <w:rPr>
          <w:sz w:val="24"/>
          <w:szCs w:val="24"/>
        </w:rPr>
        <w:t>.</w:t>
      </w:r>
    </w:p>
    <w:p w:rsidR="00C7282A" w:rsidRPr="00B60CE3" w:rsidRDefault="00C7282A" w:rsidP="00043BFF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Citas vērtības</w:t>
      </w:r>
      <w:r w:rsidR="00EB15ED" w:rsidRPr="00B60CE3">
        <w:rPr>
          <w:b/>
          <w:sz w:val="24"/>
          <w:szCs w:val="24"/>
        </w:rPr>
        <w:t xml:space="preserve"> </w:t>
      </w:r>
    </w:p>
    <w:p w:rsidR="0014660D" w:rsidRPr="00B60CE3" w:rsidRDefault="0014660D" w:rsidP="0014660D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Izcils dabas tūrisma objekts, vien</w:t>
      </w:r>
      <w:r w:rsidR="00C91889" w:rsidRPr="00B60CE3">
        <w:rPr>
          <w:sz w:val="24"/>
          <w:szCs w:val="24"/>
        </w:rPr>
        <w:t>s</w:t>
      </w:r>
      <w:r w:rsidRPr="00B60CE3">
        <w:rPr>
          <w:sz w:val="24"/>
          <w:szCs w:val="24"/>
        </w:rPr>
        <w:t xml:space="preserve"> no Latvijas dabas </w:t>
      </w:r>
      <w:r w:rsidR="00C91889" w:rsidRPr="00B60CE3">
        <w:rPr>
          <w:sz w:val="24"/>
          <w:szCs w:val="24"/>
        </w:rPr>
        <w:t>simbolie</w:t>
      </w:r>
      <w:r w:rsidRPr="00B60CE3">
        <w:rPr>
          <w:sz w:val="24"/>
          <w:szCs w:val="24"/>
        </w:rPr>
        <w:t>m. Arī vieta</w:t>
      </w:r>
      <w:proofErr w:type="gramStart"/>
      <w:r w:rsidRPr="00B60CE3">
        <w:rPr>
          <w:sz w:val="24"/>
          <w:szCs w:val="24"/>
        </w:rPr>
        <w:t xml:space="preserve"> ar kuru saistās teikas</w:t>
      </w:r>
      <w:proofErr w:type="gramEnd"/>
      <w:r w:rsidRPr="00B60CE3">
        <w:rPr>
          <w:sz w:val="24"/>
          <w:szCs w:val="24"/>
        </w:rPr>
        <w:t>.</w:t>
      </w:r>
    </w:p>
    <w:p w:rsidR="00C7282A" w:rsidRPr="00B60CE3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Stāvoklis</w:t>
      </w:r>
    </w:p>
    <w:p w:rsidR="00AE301C" w:rsidRPr="00B60CE3" w:rsidRDefault="0014660D" w:rsidP="00AE301C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T</w:t>
      </w:r>
      <w:r w:rsidR="00F10282" w:rsidRPr="00B60CE3">
        <w:rPr>
          <w:sz w:val="24"/>
          <w:szCs w:val="24"/>
        </w:rPr>
        <w:t xml:space="preserve">iek </w:t>
      </w:r>
      <w:r w:rsidR="00AE301C" w:rsidRPr="00B60CE3">
        <w:rPr>
          <w:sz w:val="24"/>
          <w:szCs w:val="24"/>
        </w:rPr>
        <w:t>apsaimniekot</w:t>
      </w:r>
      <w:r w:rsidR="00F10282" w:rsidRPr="00B60CE3">
        <w:rPr>
          <w:sz w:val="24"/>
          <w:szCs w:val="24"/>
        </w:rPr>
        <w:t>s kā dabas tūrisma objekts</w:t>
      </w:r>
      <w:r w:rsidR="00AE301C" w:rsidRPr="00B60CE3">
        <w:rPr>
          <w:sz w:val="24"/>
          <w:szCs w:val="24"/>
        </w:rPr>
        <w:t xml:space="preserve">. </w:t>
      </w:r>
      <w:r w:rsidRPr="00B60CE3">
        <w:rPr>
          <w:sz w:val="24"/>
          <w:szCs w:val="24"/>
        </w:rPr>
        <w:t>Stāvoklis vērtējam kā labs.</w:t>
      </w:r>
    </w:p>
    <w:p w:rsidR="00C7282A" w:rsidRPr="00B60CE3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Bojājumi</w:t>
      </w:r>
    </w:p>
    <w:p w:rsidR="0014660D" w:rsidRPr="00B60CE3" w:rsidRDefault="0014660D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Ir neseni nobrukumi lielākā atseguma centrālajā daļā, arī vairākas pārmērīgi nobradātas vietas</w:t>
      </w:r>
      <w:r w:rsidR="00B06716" w:rsidRPr="00B60CE3">
        <w:rPr>
          <w:sz w:val="24"/>
          <w:szCs w:val="24"/>
        </w:rPr>
        <w:t xml:space="preserve">. </w:t>
      </w:r>
    </w:p>
    <w:p w:rsidR="00C7282A" w:rsidRPr="00B60CE3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Apdraudējumi</w:t>
      </w:r>
    </w:p>
    <w:p w:rsidR="002C5F24" w:rsidRPr="00B60CE3" w:rsidRDefault="0014660D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Apsaimniekošana ir diezgan laba un tā novērš iespējamos apdraudējumus</w:t>
      </w:r>
      <w:r w:rsidR="00B06716" w:rsidRPr="00B60CE3">
        <w:rPr>
          <w:sz w:val="24"/>
          <w:szCs w:val="24"/>
        </w:rPr>
        <w:t>.</w:t>
      </w:r>
    </w:p>
    <w:p w:rsidR="00C7282A" w:rsidRPr="00B60CE3" w:rsidRDefault="002C5F24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Dabas aizsardzība</w:t>
      </w:r>
    </w:p>
    <w:p w:rsidR="002C5F24" w:rsidRPr="00B60CE3" w:rsidRDefault="00F10282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Objekta teritorijā atrodas vairāki Eiropas nozīmes biotopi</w:t>
      </w:r>
      <w:r w:rsidR="00400369" w:rsidRPr="00B60CE3">
        <w:rPr>
          <w:sz w:val="24"/>
          <w:szCs w:val="24"/>
        </w:rPr>
        <w:t xml:space="preserve"> -</w:t>
      </w:r>
      <w:r w:rsidRPr="00B60CE3">
        <w:rPr>
          <w:sz w:val="24"/>
          <w:szCs w:val="24"/>
        </w:rPr>
        <w:t xml:space="preserve"> </w:t>
      </w:r>
      <w:r w:rsidR="00400369" w:rsidRPr="00B60CE3">
        <w:rPr>
          <w:sz w:val="24"/>
          <w:szCs w:val="24"/>
        </w:rPr>
        <w:t xml:space="preserve">smilšakmens atsegumi (8220), </w:t>
      </w:r>
      <w:r w:rsidR="0014660D" w:rsidRPr="00B60CE3">
        <w:rPr>
          <w:sz w:val="24"/>
          <w:szCs w:val="24"/>
        </w:rPr>
        <w:t>ne</w:t>
      </w:r>
      <w:r w:rsidR="00A046C9" w:rsidRPr="00B60CE3">
        <w:rPr>
          <w:sz w:val="24"/>
          <w:szCs w:val="24"/>
        </w:rPr>
        <w:t>traucē</w:t>
      </w:r>
      <w:r w:rsidR="0014660D" w:rsidRPr="00B60CE3">
        <w:rPr>
          <w:sz w:val="24"/>
          <w:szCs w:val="24"/>
        </w:rPr>
        <w:t>tas alas (</w:t>
      </w:r>
      <w:r w:rsidR="00A046C9" w:rsidRPr="00B60CE3">
        <w:rPr>
          <w:sz w:val="24"/>
          <w:szCs w:val="24"/>
        </w:rPr>
        <w:t>8310</w:t>
      </w:r>
      <w:r w:rsidR="0014660D" w:rsidRPr="00B60CE3">
        <w:rPr>
          <w:sz w:val="24"/>
          <w:szCs w:val="24"/>
        </w:rPr>
        <w:t xml:space="preserve">), avoti un avoksnāji (7160), kā arī </w:t>
      </w:r>
      <w:proofErr w:type="spellStart"/>
      <w:r w:rsidR="0014660D" w:rsidRPr="00B60CE3">
        <w:rPr>
          <w:sz w:val="24"/>
          <w:szCs w:val="24"/>
        </w:rPr>
        <w:t>boreālie</w:t>
      </w:r>
      <w:proofErr w:type="spellEnd"/>
      <w:r w:rsidR="0014660D" w:rsidRPr="00B60CE3">
        <w:rPr>
          <w:sz w:val="24"/>
          <w:szCs w:val="24"/>
        </w:rPr>
        <w:t xml:space="preserve"> meži</w:t>
      </w:r>
      <w:r w:rsidR="008C41BB" w:rsidRPr="00B60CE3">
        <w:rPr>
          <w:sz w:val="24"/>
          <w:szCs w:val="24"/>
        </w:rPr>
        <w:t xml:space="preserve"> (90</w:t>
      </w:r>
      <w:r w:rsidR="00AE623B" w:rsidRPr="00B60CE3">
        <w:rPr>
          <w:sz w:val="24"/>
          <w:szCs w:val="24"/>
        </w:rPr>
        <w:t>1</w:t>
      </w:r>
      <w:r w:rsidR="008C41BB" w:rsidRPr="00B60CE3">
        <w:rPr>
          <w:sz w:val="24"/>
          <w:szCs w:val="24"/>
        </w:rPr>
        <w:t>0)</w:t>
      </w:r>
      <w:r w:rsidR="0014660D" w:rsidRPr="00B60CE3">
        <w:rPr>
          <w:sz w:val="24"/>
          <w:szCs w:val="24"/>
        </w:rPr>
        <w:t xml:space="preserve">. </w:t>
      </w:r>
    </w:p>
    <w:p w:rsidR="00C7282A" w:rsidRPr="00B60CE3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A</w:t>
      </w:r>
      <w:r w:rsidR="002C5F24" w:rsidRPr="00B60CE3">
        <w:rPr>
          <w:b/>
          <w:sz w:val="24"/>
          <w:szCs w:val="24"/>
        </w:rPr>
        <w:t>psaimniekošana</w:t>
      </w:r>
      <w:r w:rsidRPr="00B60CE3">
        <w:rPr>
          <w:b/>
          <w:sz w:val="24"/>
          <w:szCs w:val="24"/>
        </w:rPr>
        <w:tab/>
      </w:r>
    </w:p>
    <w:p w:rsidR="00350BAB" w:rsidRPr="00B60CE3" w:rsidRDefault="008C41BB" w:rsidP="00350BAB">
      <w:pPr>
        <w:pStyle w:val="NoSpacing"/>
        <w:rPr>
          <w:sz w:val="24"/>
          <w:szCs w:val="24"/>
        </w:rPr>
      </w:pPr>
      <w:proofErr w:type="gramStart"/>
      <w:r w:rsidRPr="00B60CE3">
        <w:rPr>
          <w:sz w:val="24"/>
          <w:szCs w:val="24"/>
        </w:rPr>
        <w:t>Blakus teritorijai,</w:t>
      </w:r>
      <w:proofErr w:type="gramEnd"/>
      <w:r w:rsidRPr="00B60CE3">
        <w:rPr>
          <w:sz w:val="24"/>
          <w:szCs w:val="24"/>
        </w:rPr>
        <w:t xml:space="preserve"> iebraucamā ceļa galā pie auto stāvlaukuma ir izvietota pamata informācija par teritorijas dabas vērtībām. Labiekārtojuma infrastruktūra – kāpnes, laipas, nožogojumi ir labā stāvoklī un pilda savas funkcijas</w:t>
      </w:r>
      <w:r w:rsidR="005B3226" w:rsidRPr="00B60CE3">
        <w:rPr>
          <w:sz w:val="24"/>
          <w:szCs w:val="24"/>
        </w:rPr>
        <w:t>.</w:t>
      </w:r>
    </w:p>
    <w:p w:rsidR="00C7282A" w:rsidRDefault="00C7282A" w:rsidP="00C7282A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P</w:t>
      </w:r>
      <w:r w:rsidR="002C5F24" w:rsidRPr="00B60CE3">
        <w:rPr>
          <w:b/>
          <w:sz w:val="24"/>
          <w:szCs w:val="24"/>
        </w:rPr>
        <w:t>iezīmes</w:t>
      </w:r>
    </w:p>
    <w:p w:rsidR="00B60CE3" w:rsidRPr="00B60CE3" w:rsidRDefault="00B60CE3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E67478" w:rsidRPr="00B60CE3" w:rsidRDefault="00B60CE3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B60CE3" w:rsidRDefault="00E67478" w:rsidP="00E67478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 xml:space="preserve">Unikālās vērtības - </w:t>
      </w:r>
      <w:r w:rsidR="008C41BB" w:rsidRPr="00B60CE3">
        <w:rPr>
          <w:sz w:val="24"/>
          <w:szCs w:val="24"/>
        </w:rPr>
        <w:t>5</w:t>
      </w:r>
    </w:p>
    <w:p w:rsidR="00E67478" w:rsidRPr="00B60CE3" w:rsidRDefault="00E67478" w:rsidP="00E67478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Ainaviskums - 5</w:t>
      </w:r>
    </w:p>
    <w:p w:rsidR="000B148A" w:rsidRDefault="000B148A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B60CE3" w:rsidRDefault="008C41BB" w:rsidP="000B148A">
      <w:pPr>
        <w:pStyle w:val="NoSpacing"/>
        <w:ind w:firstLine="720"/>
        <w:rPr>
          <w:sz w:val="24"/>
          <w:szCs w:val="24"/>
        </w:rPr>
      </w:pPr>
      <w:proofErr w:type="spellStart"/>
      <w:r w:rsidRPr="00B60CE3">
        <w:rPr>
          <w:sz w:val="24"/>
          <w:szCs w:val="24"/>
        </w:rPr>
        <w:t>Stratigrāfija</w:t>
      </w:r>
      <w:proofErr w:type="spellEnd"/>
      <w:r w:rsidRPr="00B60CE3">
        <w:rPr>
          <w:sz w:val="24"/>
          <w:szCs w:val="24"/>
        </w:rPr>
        <w:t xml:space="preserve"> - 5</w:t>
      </w:r>
    </w:p>
    <w:p w:rsidR="00E67478" w:rsidRPr="00B60CE3" w:rsidRDefault="00E67478" w:rsidP="000B148A">
      <w:pPr>
        <w:pStyle w:val="NoSpacing"/>
        <w:ind w:firstLine="720"/>
        <w:rPr>
          <w:sz w:val="24"/>
          <w:szCs w:val="24"/>
        </w:rPr>
      </w:pPr>
      <w:r w:rsidRPr="00B60CE3">
        <w:rPr>
          <w:sz w:val="24"/>
          <w:szCs w:val="24"/>
        </w:rPr>
        <w:t xml:space="preserve">Uzbūve - </w:t>
      </w:r>
      <w:r w:rsidR="007026AD" w:rsidRPr="00B60CE3">
        <w:rPr>
          <w:sz w:val="24"/>
          <w:szCs w:val="24"/>
        </w:rPr>
        <w:t>4</w:t>
      </w:r>
    </w:p>
    <w:p w:rsidR="00E67478" w:rsidRPr="00B60CE3" w:rsidRDefault="00E67478" w:rsidP="000B148A">
      <w:pPr>
        <w:pStyle w:val="NoSpacing"/>
        <w:ind w:firstLine="720"/>
        <w:rPr>
          <w:sz w:val="24"/>
          <w:szCs w:val="24"/>
        </w:rPr>
      </w:pPr>
      <w:r w:rsidRPr="00B60CE3">
        <w:rPr>
          <w:sz w:val="24"/>
          <w:szCs w:val="24"/>
        </w:rPr>
        <w:t xml:space="preserve">Viela - </w:t>
      </w:r>
      <w:r w:rsidR="008C41BB" w:rsidRPr="00B60CE3">
        <w:rPr>
          <w:sz w:val="24"/>
          <w:szCs w:val="24"/>
        </w:rPr>
        <w:t>4</w:t>
      </w:r>
    </w:p>
    <w:p w:rsidR="00E67478" w:rsidRPr="00B60CE3" w:rsidRDefault="00E67478" w:rsidP="000B148A">
      <w:pPr>
        <w:pStyle w:val="NoSpacing"/>
        <w:ind w:firstLine="720"/>
        <w:rPr>
          <w:sz w:val="24"/>
          <w:szCs w:val="24"/>
        </w:rPr>
      </w:pPr>
      <w:r w:rsidRPr="00B60CE3">
        <w:rPr>
          <w:sz w:val="24"/>
          <w:szCs w:val="24"/>
        </w:rPr>
        <w:t xml:space="preserve">Procesi - </w:t>
      </w:r>
      <w:r w:rsidR="007026AD" w:rsidRPr="00B60CE3">
        <w:rPr>
          <w:sz w:val="24"/>
          <w:szCs w:val="24"/>
        </w:rPr>
        <w:t>2</w:t>
      </w:r>
    </w:p>
    <w:p w:rsidR="00E67478" w:rsidRPr="00B60CE3" w:rsidRDefault="00E67478" w:rsidP="00E67478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 xml:space="preserve">Citas vērtības - </w:t>
      </w:r>
      <w:r w:rsidR="005F2081" w:rsidRPr="00B60CE3">
        <w:rPr>
          <w:sz w:val="24"/>
          <w:szCs w:val="24"/>
        </w:rPr>
        <w:t>5</w:t>
      </w:r>
    </w:p>
    <w:p w:rsidR="002C5F24" w:rsidRPr="00B60CE3" w:rsidRDefault="00EB15ED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 xml:space="preserve">Novērtējumu summa </w:t>
      </w:r>
      <w:r w:rsidR="00646E2E" w:rsidRPr="00B60CE3">
        <w:rPr>
          <w:sz w:val="24"/>
          <w:szCs w:val="24"/>
        </w:rPr>
        <w:t>–</w:t>
      </w:r>
      <w:r w:rsidR="008C41BB" w:rsidRPr="00B60CE3">
        <w:rPr>
          <w:sz w:val="24"/>
          <w:szCs w:val="24"/>
        </w:rPr>
        <w:t xml:space="preserve"> 30</w:t>
      </w:r>
    </w:p>
    <w:p w:rsidR="002C5F24" w:rsidRPr="00B60CE3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B60CE3">
        <w:rPr>
          <w:b/>
          <w:sz w:val="24"/>
          <w:szCs w:val="24"/>
        </w:rPr>
        <w:t>Robežu izmai</w:t>
      </w:r>
      <w:r w:rsidR="00012EA6" w:rsidRPr="00B60CE3">
        <w:rPr>
          <w:b/>
          <w:sz w:val="24"/>
          <w:szCs w:val="24"/>
        </w:rPr>
        <w:t>ņ</w:t>
      </w:r>
      <w:r w:rsidRPr="00B60CE3">
        <w:rPr>
          <w:b/>
          <w:sz w:val="24"/>
          <w:szCs w:val="24"/>
        </w:rPr>
        <w:t>u pamatojums</w:t>
      </w:r>
    </w:p>
    <w:p w:rsidR="00556F19" w:rsidRPr="00B60CE3" w:rsidRDefault="00646E2E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Līdzšinējā</w:t>
      </w:r>
      <w:r w:rsidR="00556F19" w:rsidRPr="00B60CE3">
        <w:rPr>
          <w:sz w:val="24"/>
          <w:szCs w:val="24"/>
        </w:rPr>
        <w:t xml:space="preserve"> dabas pieminekļa t</w:t>
      </w:r>
      <w:r w:rsidR="00AC7FDB" w:rsidRPr="00B60CE3">
        <w:rPr>
          <w:sz w:val="24"/>
          <w:szCs w:val="24"/>
        </w:rPr>
        <w:t>eritorija</w:t>
      </w:r>
      <w:r w:rsidR="008125AD" w:rsidRPr="00B60CE3">
        <w:rPr>
          <w:sz w:val="24"/>
          <w:szCs w:val="24"/>
        </w:rPr>
        <w:t>s</w:t>
      </w:r>
      <w:r w:rsidR="00AC7FDB" w:rsidRPr="00B60CE3">
        <w:rPr>
          <w:sz w:val="24"/>
          <w:szCs w:val="24"/>
        </w:rPr>
        <w:t xml:space="preserve"> </w:t>
      </w:r>
      <w:r w:rsidR="008125AD" w:rsidRPr="00B60CE3">
        <w:rPr>
          <w:sz w:val="24"/>
          <w:szCs w:val="24"/>
        </w:rPr>
        <w:t xml:space="preserve">dienvidu galā </w:t>
      </w:r>
      <w:r w:rsidR="00A63A3F" w:rsidRPr="00B60CE3">
        <w:rPr>
          <w:sz w:val="24"/>
          <w:szCs w:val="24"/>
        </w:rPr>
        <w:t xml:space="preserve">neatrodas nozīmīgi ģeoloģiski veidojumi. </w:t>
      </w:r>
      <w:r w:rsidR="008125AD" w:rsidRPr="00B60CE3">
        <w:rPr>
          <w:sz w:val="24"/>
          <w:szCs w:val="24"/>
        </w:rPr>
        <w:t>Līdz ar to n</w:t>
      </w:r>
      <w:r w:rsidRPr="00B60CE3">
        <w:rPr>
          <w:sz w:val="24"/>
          <w:szCs w:val="24"/>
        </w:rPr>
        <w:t>ebija</w:t>
      </w:r>
      <w:r w:rsidR="008125AD" w:rsidRPr="00B60CE3">
        <w:rPr>
          <w:sz w:val="24"/>
          <w:szCs w:val="24"/>
        </w:rPr>
        <w:t xml:space="preserve"> iemeslu to paturēt dabas pieminekļa robežās. Teritorija nedaudz paplašinā</w:t>
      </w:r>
      <w:r w:rsidRPr="00B60CE3">
        <w:rPr>
          <w:sz w:val="24"/>
          <w:szCs w:val="24"/>
        </w:rPr>
        <w:t>t</w:t>
      </w:r>
      <w:r w:rsidR="008125AD" w:rsidRPr="00B60CE3">
        <w:rPr>
          <w:sz w:val="24"/>
          <w:szCs w:val="24"/>
        </w:rPr>
        <w:t xml:space="preserve">a austrumu virzienā, lai pilnībā ietvertu atsegumus, avotu, nelielu brīvu joslu gar tiem, kā arī ziemeļu daļā - noeju uz Gaujas malu un pietekošā strauta ielejas </w:t>
      </w:r>
      <w:r w:rsidR="00603A14" w:rsidRPr="00B60CE3">
        <w:rPr>
          <w:sz w:val="24"/>
          <w:szCs w:val="24"/>
        </w:rPr>
        <w:t>daļu ar nelieliem avotiem un avoksnājiem</w:t>
      </w:r>
      <w:r w:rsidR="008125AD" w:rsidRPr="00B60CE3">
        <w:rPr>
          <w:sz w:val="24"/>
          <w:szCs w:val="24"/>
        </w:rPr>
        <w:t>.</w:t>
      </w:r>
    </w:p>
    <w:p w:rsidR="00F7373E" w:rsidRPr="00B60CE3" w:rsidRDefault="00F7373E" w:rsidP="00C7282A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 xml:space="preserve">Kopējā dabas pieminekļa platība </w:t>
      </w:r>
      <w:r w:rsidR="008125AD" w:rsidRPr="00B60CE3">
        <w:rPr>
          <w:sz w:val="24"/>
          <w:szCs w:val="24"/>
        </w:rPr>
        <w:t>samazi</w:t>
      </w:r>
      <w:r w:rsidR="00AC7FDB" w:rsidRPr="00B60CE3">
        <w:rPr>
          <w:sz w:val="24"/>
          <w:szCs w:val="24"/>
        </w:rPr>
        <w:t>nās</w:t>
      </w:r>
      <w:proofErr w:type="gramStart"/>
      <w:r w:rsidR="00AC7FDB" w:rsidRPr="00B60CE3">
        <w:rPr>
          <w:sz w:val="24"/>
          <w:szCs w:val="24"/>
        </w:rPr>
        <w:t xml:space="preserve"> </w:t>
      </w:r>
      <w:r w:rsidRPr="00B60CE3">
        <w:rPr>
          <w:sz w:val="24"/>
          <w:szCs w:val="24"/>
        </w:rPr>
        <w:t xml:space="preserve"> </w:t>
      </w:r>
      <w:proofErr w:type="gramEnd"/>
      <w:r w:rsidRPr="00B60CE3">
        <w:rPr>
          <w:sz w:val="24"/>
          <w:szCs w:val="24"/>
        </w:rPr>
        <w:t xml:space="preserve">– no </w:t>
      </w:r>
      <w:r w:rsidR="008125AD" w:rsidRPr="00B60CE3">
        <w:rPr>
          <w:sz w:val="24"/>
          <w:szCs w:val="24"/>
        </w:rPr>
        <w:t>36,89</w:t>
      </w:r>
      <w:r w:rsidRPr="00B60CE3">
        <w:rPr>
          <w:sz w:val="24"/>
          <w:szCs w:val="24"/>
        </w:rPr>
        <w:t xml:space="preserve"> uz </w:t>
      </w:r>
      <w:r w:rsidR="008125AD" w:rsidRPr="00B60CE3">
        <w:rPr>
          <w:sz w:val="24"/>
          <w:szCs w:val="24"/>
        </w:rPr>
        <w:t>2</w:t>
      </w:r>
      <w:r w:rsidR="00C52428" w:rsidRPr="00B60CE3">
        <w:rPr>
          <w:sz w:val="24"/>
          <w:szCs w:val="24"/>
        </w:rPr>
        <w:t>6</w:t>
      </w:r>
      <w:r w:rsidR="008125AD" w:rsidRPr="00B60CE3">
        <w:rPr>
          <w:sz w:val="24"/>
          <w:szCs w:val="24"/>
        </w:rPr>
        <w:t>,</w:t>
      </w:r>
      <w:r w:rsidR="00C52428" w:rsidRPr="00B60CE3">
        <w:rPr>
          <w:sz w:val="24"/>
          <w:szCs w:val="24"/>
        </w:rPr>
        <w:t>20</w:t>
      </w:r>
      <w:r w:rsidRPr="00B60CE3">
        <w:rPr>
          <w:sz w:val="24"/>
          <w:szCs w:val="24"/>
        </w:rPr>
        <w:t xml:space="preserve"> ha.</w:t>
      </w:r>
      <w:r w:rsidR="007411EC" w:rsidRPr="00B60CE3">
        <w:rPr>
          <w:sz w:val="24"/>
          <w:szCs w:val="24"/>
        </w:rPr>
        <w:t xml:space="preserve"> </w:t>
      </w:r>
    </w:p>
    <w:p w:rsidR="00A63A3F" w:rsidRPr="00B60CE3" w:rsidRDefault="00A63A3F" w:rsidP="00A63A3F">
      <w:pPr>
        <w:pStyle w:val="NoSpacing"/>
        <w:rPr>
          <w:b/>
          <w:sz w:val="24"/>
          <w:szCs w:val="24"/>
        </w:rPr>
      </w:pPr>
      <w:r w:rsidRPr="00B60CE3">
        <w:rPr>
          <w:b/>
          <w:sz w:val="24"/>
          <w:szCs w:val="24"/>
        </w:rPr>
        <w:t>Ieteikumi a</w:t>
      </w:r>
      <w:r w:rsidR="00B60CE3">
        <w:rPr>
          <w:b/>
          <w:sz w:val="24"/>
          <w:szCs w:val="24"/>
        </w:rPr>
        <w:t>izsardzībai un apsaimniekošanai</w:t>
      </w:r>
    </w:p>
    <w:p w:rsidR="00BA6859" w:rsidRPr="00B60CE3" w:rsidRDefault="00400369" w:rsidP="00400369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t>Teritoriju nepieciešams saglabāt gan zinātniskiem (</w:t>
      </w:r>
      <w:r w:rsidR="00BA6859" w:rsidRPr="00B60CE3">
        <w:rPr>
          <w:sz w:val="24"/>
          <w:szCs w:val="24"/>
        </w:rPr>
        <w:t xml:space="preserve">ģeoloģijas, </w:t>
      </w:r>
      <w:r w:rsidRPr="00B60CE3">
        <w:rPr>
          <w:sz w:val="24"/>
          <w:szCs w:val="24"/>
        </w:rPr>
        <w:t xml:space="preserve">hidroģeoloģijas, botānikas, biotopu) pētījumiem, gan kā ainaviski </w:t>
      </w:r>
      <w:r w:rsidR="00BA6859" w:rsidRPr="00B60CE3">
        <w:rPr>
          <w:sz w:val="24"/>
          <w:szCs w:val="24"/>
        </w:rPr>
        <w:t>izcilu</w:t>
      </w:r>
      <w:r w:rsidRPr="00B60CE3">
        <w:rPr>
          <w:sz w:val="24"/>
          <w:szCs w:val="24"/>
        </w:rPr>
        <w:t xml:space="preserve"> dabas veidojumu kopumu, kas ir nozīmīgs</w:t>
      </w:r>
      <w:proofErr w:type="gramStart"/>
      <w:r w:rsidRPr="00B60CE3">
        <w:rPr>
          <w:sz w:val="24"/>
          <w:szCs w:val="24"/>
        </w:rPr>
        <w:t xml:space="preserve">  </w:t>
      </w:r>
      <w:proofErr w:type="gramEnd"/>
      <w:r w:rsidR="00D82917" w:rsidRPr="00B60CE3">
        <w:rPr>
          <w:sz w:val="24"/>
          <w:szCs w:val="24"/>
        </w:rPr>
        <w:t xml:space="preserve">rekreācijas un dabas </w:t>
      </w:r>
      <w:r w:rsidRPr="00B60CE3">
        <w:rPr>
          <w:sz w:val="24"/>
          <w:szCs w:val="24"/>
        </w:rPr>
        <w:t xml:space="preserve">tūrismam. </w:t>
      </w:r>
      <w:r w:rsidR="00603A14" w:rsidRPr="00B60CE3">
        <w:rPr>
          <w:sz w:val="24"/>
          <w:szCs w:val="24"/>
        </w:rPr>
        <w:t>Nepieciešams noskaidrot krāsu zemju (okera) izplatības areālu un likumsakarības uz ziemeļiem no dabas pieminekļa teritorijas</w:t>
      </w:r>
      <w:proofErr w:type="gramStart"/>
      <w:r w:rsidR="00603A14" w:rsidRPr="00B60CE3">
        <w:rPr>
          <w:sz w:val="24"/>
          <w:szCs w:val="24"/>
        </w:rPr>
        <w:t>, un iespējams nākotnē dabas pieminekļa teritoriju vēl paplašināt</w:t>
      </w:r>
      <w:proofErr w:type="gramEnd"/>
      <w:r w:rsidR="00603A14" w:rsidRPr="00B60CE3">
        <w:rPr>
          <w:sz w:val="24"/>
          <w:szCs w:val="24"/>
        </w:rPr>
        <w:t>.</w:t>
      </w:r>
    </w:p>
    <w:p w:rsidR="00BA6859" w:rsidRPr="00B60CE3" w:rsidRDefault="00BA6859" w:rsidP="00400369">
      <w:pPr>
        <w:pStyle w:val="NoSpacing"/>
        <w:rPr>
          <w:sz w:val="24"/>
          <w:szCs w:val="24"/>
        </w:rPr>
      </w:pPr>
      <w:r w:rsidRPr="00B60CE3">
        <w:rPr>
          <w:sz w:val="24"/>
          <w:szCs w:val="24"/>
        </w:rPr>
        <w:lastRenderedPageBreak/>
        <w:t>Ieteicama atsevišķu skatu uz Gaujas senleju atsegšana izzāģējot aizsedzošos kokus. Turpināma esošās infrastruktūras uzturēšana. Būtiskas jaunas būves nav nepieciešamas.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B60CE3" w:rsidRDefault="00B60CE3" w:rsidP="00B60CE3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B60CE3" w:rsidRPr="00B60CE3" w:rsidRDefault="00B60CE3" w:rsidP="00B24BE1">
      <w:pPr>
        <w:pStyle w:val="NoSpacing"/>
        <w:rPr>
          <w:sz w:val="24"/>
          <w:szCs w:val="24"/>
        </w:rPr>
      </w:pPr>
    </w:p>
    <w:sectPr w:rsidR="00B60CE3" w:rsidRPr="00B60C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608C0"/>
    <w:rsid w:val="000819E9"/>
    <w:rsid w:val="00083D30"/>
    <w:rsid w:val="000938CA"/>
    <w:rsid w:val="000B148A"/>
    <w:rsid w:val="000E2D9D"/>
    <w:rsid w:val="00101C6A"/>
    <w:rsid w:val="0014237C"/>
    <w:rsid w:val="0014660D"/>
    <w:rsid w:val="00163C3C"/>
    <w:rsid w:val="0020503D"/>
    <w:rsid w:val="00206BA0"/>
    <w:rsid w:val="002226FB"/>
    <w:rsid w:val="00275719"/>
    <w:rsid w:val="002C5F24"/>
    <w:rsid w:val="002D38C8"/>
    <w:rsid w:val="002D56A8"/>
    <w:rsid w:val="00350BAB"/>
    <w:rsid w:val="00376214"/>
    <w:rsid w:val="00385254"/>
    <w:rsid w:val="003B0303"/>
    <w:rsid w:val="00400369"/>
    <w:rsid w:val="00410813"/>
    <w:rsid w:val="00443D41"/>
    <w:rsid w:val="00474706"/>
    <w:rsid w:val="004D0947"/>
    <w:rsid w:val="00556F19"/>
    <w:rsid w:val="00582675"/>
    <w:rsid w:val="00584C60"/>
    <w:rsid w:val="0059221F"/>
    <w:rsid w:val="005A7495"/>
    <w:rsid w:val="005B3226"/>
    <w:rsid w:val="005F2081"/>
    <w:rsid w:val="00603A14"/>
    <w:rsid w:val="006467EC"/>
    <w:rsid w:val="00646E2E"/>
    <w:rsid w:val="00695609"/>
    <w:rsid w:val="006F391A"/>
    <w:rsid w:val="007026AD"/>
    <w:rsid w:val="00706692"/>
    <w:rsid w:val="007252A5"/>
    <w:rsid w:val="00736CB4"/>
    <w:rsid w:val="00737937"/>
    <w:rsid w:val="007411EC"/>
    <w:rsid w:val="00744810"/>
    <w:rsid w:val="007A4563"/>
    <w:rsid w:val="008125AD"/>
    <w:rsid w:val="008C41BB"/>
    <w:rsid w:val="008C7C27"/>
    <w:rsid w:val="008F1193"/>
    <w:rsid w:val="00916037"/>
    <w:rsid w:val="00930687"/>
    <w:rsid w:val="00956BE0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C7FDB"/>
    <w:rsid w:val="00AE301C"/>
    <w:rsid w:val="00AE623B"/>
    <w:rsid w:val="00B06716"/>
    <w:rsid w:val="00B24BE1"/>
    <w:rsid w:val="00B60262"/>
    <w:rsid w:val="00B60CE3"/>
    <w:rsid w:val="00BA6859"/>
    <w:rsid w:val="00BC0A25"/>
    <w:rsid w:val="00C47A99"/>
    <w:rsid w:val="00C52428"/>
    <w:rsid w:val="00C67931"/>
    <w:rsid w:val="00C7282A"/>
    <w:rsid w:val="00C91889"/>
    <w:rsid w:val="00CA1B3A"/>
    <w:rsid w:val="00D65541"/>
    <w:rsid w:val="00D80290"/>
    <w:rsid w:val="00D82917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EE5BE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8FB7"/>
  <w15:docId w15:val="{15CF109D-7BDF-4C29-B790-0976D466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4363</Words>
  <Characters>2487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16</cp:revision>
  <dcterms:created xsi:type="dcterms:W3CDTF">2013-10-04T07:51:00Z</dcterms:created>
  <dcterms:modified xsi:type="dcterms:W3CDTF">2017-06-02T08:05:00Z</dcterms:modified>
</cp:coreProperties>
</file>