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4B2769" w:rsidRDefault="00556F19" w:rsidP="00340F36">
      <w:pPr>
        <w:spacing w:after="0"/>
        <w:jc w:val="center"/>
        <w:rPr>
          <w:rFonts w:cstheme="minorHAnsi"/>
          <w:sz w:val="28"/>
          <w:szCs w:val="24"/>
        </w:rPr>
      </w:pPr>
      <w:r w:rsidRPr="004B2769">
        <w:rPr>
          <w:rFonts w:cstheme="minorHAnsi"/>
          <w:sz w:val="28"/>
          <w:szCs w:val="24"/>
        </w:rPr>
        <w:t xml:space="preserve">Ģeoloģiskais dabas piemineklis </w:t>
      </w:r>
      <w:r w:rsidR="000C4785" w:rsidRPr="004B2769">
        <w:rPr>
          <w:rFonts w:cstheme="minorHAnsi"/>
          <w:b/>
          <w:sz w:val="28"/>
          <w:szCs w:val="24"/>
        </w:rPr>
        <w:tab/>
      </w:r>
      <w:r w:rsidR="00276610" w:rsidRPr="004B2769">
        <w:rPr>
          <w:rFonts w:cstheme="minorHAnsi"/>
          <w:b/>
          <w:sz w:val="28"/>
          <w:szCs w:val="24"/>
        </w:rPr>
        <w:t>Sandarišķu</w:t>
      </w:r>
      <w:r w:rsidR="007B59CD" w:rsidRPr="004B2769">
        <w:rPr>
          <w:rFonts w:cstheme="minorHAnsi"/>
          <w:b/>
          <w:sz w:val="28"/>
          <w:szCs w:val="24"/>
        </w:rPr>
        <w:t xml:space="preserve"> </w:t>
      </w:r>
      <w:r w:rsidR="00276610" w:rsidRPr="004B2769">
        <w:rPr>
          <w:rFonts w:cstheme="minorHAnsi"/>
          <w:b/>
          <w:sz w:val="28"/>
          <w:szCs w:val="24"/>
        </w:rPr>
        <w:t>karengravas</w:t>
      </w:r>
    </w:p>
    <w:p w:rsidR="00A44B2A" w:rsidRPr="004B2769" w:rsidRDefault="00FC07DD" w:rsidP="00340F36">
      <w:pPr>
        <w:pStyle w:val="NoSpacing"/>
        <w:jc w:val="center"/>
        <w:rPr>
          <w:rFonts w:cstheme="minorHAnsi"/>
          <w:sz w:val="28"/>
          <w:szCs w:val="24"/>
        </w:rPr>
      </w:pPr>
      <w:r w:rsidRPr="004B2769">
        <w:rPr>
          <w:rFonts w:cstheme="minorHAnsi"/>
          <w:sz w:val="28"/>
          <w:szCs w:val="24"/>
        </w:rPr>
        <w:t xml:space="preserve">MK 175. noteikumu piel. Nr. </w:t>
      </w:r>
      <w:r w:rsidR="00276610" w:rsidRPr="004B2769">
        <w:rPr>
          <w:rFonts w:cstheme="minorHAnsi"/>
          <w:sz w:val="28"/>
          <w:szCs w:val="24"/>
        </w:rPr>
        <w:t>70</w:t>
      </w:r>
    </w:p>
    <w:p w:rsidR="00AB7B93" w:rsidRPr="004B2769" w:rsidRDefault="00AB7B93" w:rsidP="007A4563">
      <w:pPr>
        <w:pStyle w:val="NoSpacing"/>
        <w:rPr>
          <w:rFonts w:cstheme="minorHAnsi"/>
          <w:b/>
          <w:sz w:val="24"/>
          <w:szCs w:val="24"/>
        </w:rPr>
      </w:pPr>
    </w:p>
    <w:p w:rsidR="00540D76" w:rsidRPr="004B2769" w:rsidRDefault="004B2769" w:rsidP="00F64BC3">
      <w:pPr>
        <w:spacing w:after="0"/>
        <w:jc w:val="both"/>
        <w:rPr>
          <w:rFonts w:cstheme="minorHAnsi"/>
          <w:b/>
          <w:sz w:val="32"/>
          <w:szCs w:val="24"/>
        </w:rPr>
      </w:pPr>
      <w:r>
        <w:rPr>
          <w:rFonts w:cstheme="minorHAnsi"/>
          <w:b/>
          <w:sz w:val="32"/>
          <w:szCs w:val="24"/>
        </w:rPr>
        <w:t>Detalizēts apraksts</w:t>
      </w:r>
    </w:p>
    <w:p w:rsidR="004B2769" w:rsidRDefault="004B2769" w:rsidP="00F64BC3">
      <w:pPr>
        <w:pStyle w:val="NoSpacing"/>
        <w:jc w:val="both"/>
        <w:rPr>
          <w:rFonts w:cstheme="minorHAnsi"/>
          <w:b/>
          <w:sz w:val="24"/>
          <w:szCs w:val="24"/>
        </w:rPr>
      </w:pPr>
    </w:p>
    <w:p w:rsidR="00540D76" w:rsidRPr="004B2769" w:rsidRDefault="004B2769" w:rsidP="00F64BC3">
      <w:pPr>
        <w:pStyle w:val="NoSpacing"/>
        <w:jc w:val="both"/>
        <w:rPr>
          <w:rFonts w:cstheme="minorHAnsi"/>
          <w:b/>
          <w:sz w:val="24"/>
          <w:szCs w:val="24"/>
        </w:rPr>
      </w:pPr>
      <w:r>
        <w:rPr>
          <w:rFonts w:cstheme="minorHAnsi"/>
          <w:b/>
          <w:sz w:val="24"/>
          <w:szCs w:val="24"/>
        </w:rPr>
        <w:t>Adrese</w:t>
      </w:r>
    </w:p>
    <w:p w:rsidR="00540D76" w:rsidRPr="004B2769" w:rsidRDefault="00540D76" w:rsidP="00F64BC3">
      <w:pPr>
        <w:pStyle w:val="NoSpacing"/>
        <w:jc w:val="both"/>
        <w:rPr>
          <w:rFonts w:cstheme="minorHAnsi"/>
          <w:sz w:val="24"/>
          <w:szCs w:val="24"/>
        </w:rPr>
      </w:pPr>
      <w:r w:rsidRPr="004B2769">
        <w:rPr>
          <w:rFonts w:cstheme="minorHAnsi"/>
          <w:sz w:val="24"/>
          <w:szCs w:val="24"/>
        </w:rPr>
        <w:t>Daugavpils novadā, Naujenes pagastā, dabas parkā Daugavas loki, aizsargājamo ainavu apvidū un  Natura 2000 teritorijā Augšdaugava.</w:t>
      </w:r>
    </w:p>
    <w:p w:rsidR="00C9517C" w:rsidRPr="004B2769" w:rsidRDefault="00C9517C" w:rsidP="00C9517C">
      <w:pPr>
        <w:spacing w:after="0" w:line="240" w:lineRule="auto"/>
        <w:jc w:val="both"/>
        <w:rPr>
          <w:rFonts w:eastAsia="Times New Roman" w:cstheme="minorHAnsi"/>
          <w:sz w:val="24"/>
          <w:szCs w:val="24"/>
          <w:lang w:eastAsia="lv-LV"/>
        </w:rPr>
      </w:pPr>
      <w:r w:rsidRPr="004B2769">
        <w:rPr>
          <w:rFonts w:eastAsia="Times New Roman" w:cstheme="minorHAnsi"/>
          <w:sz w:val="24"/>
          <w:szCs w:val="24"/>
          <w:lang w:eastAsia="lv-LV"/>
        </w:rPr>
        <w:t>Ģeogrāfiskās koordinātes E26° 47,603' un N55° 54,587', jeb x674597, y199564 LKS92 sistēmā.</w:t>
      </w:r>
    </w:p>
    <w:p w:rsidR="00540D76" w:rsidRPr="004B2769" w:rsidRDefault="004B2769" w:rsidP="00F64BC3">
      <w:pPr>
        <w:pStyle w:val="NoSpacing"/>
        <w:jc w:val="both"/>
        <w:rPr>
          <w:rFonts w:cstheme="minorHAnsi"/>
          <w:b/>
          <w:sz w:val="24"/>
          <w:szCs w:val="24"/>
        </w:rPr>
      </w:pPr>
      <w:r>
        <w:rPr>
          <w:rFonts w:cstheme="minorHAnsi"/>
          <w:b/>
          <w:sz w:val="24"/>
          <w:szCs w:val="24"/>
        </w:rPr>
        <w:t>Ģeogrāfiskais novietojums</w:t>
      </w:r>
    </w:p>
    <w:p w:rsidR="00540D76" w:rsidRPr="004B2769" w:rsidRDefault="00540D76" w:rsidP="00F64BC3">
      <w:pPr>
        <w:pStyle w:val="NoSpacing"/>
        <w:jc w:val="both"/>
        <w:rPr>
          <w:rFonts w:cstheme="minorHAnsi"/>
          <w:sz w:val="24"/>
          <w:szCs w:val="24"/>
        </w:rPr>
      </w:pPr>
      <w:r w:rsidRPr="004B2769">
        <w:rPr>
          <w:rFonts w:cstheme="minorHAnsi"/>
          <w:sz w:val="24"/>
          <w:szCs w:val="24"/>
        </w:rPr>
        <w:t>Augšdaugavas pazeminājumā, Daugavas senlejā, upes Rozališķu lokā, labajā krastā.</w:t>
      </w:r>
    </w:p>
    <w:p w:rsidR="00540D76" w:rsidRPr="004B2769" w:rsidRDefault="004B2769" w:rsidP="00F64BC3">
      <w:pPr>
        <w:pStyle w:val="NoSpacing"/>
        <w:jc w:val="both"/>
        <w:rPr>
          <w:rFonts w:cstheme="minorHAnsi"/>
          <w:b/>
          <w:sz w:val="24"/>
          <w:szCs w:val="24"/>
        </w:rPr>
      </w:pPr>
      <w:r>
        <w:rPr>
          <w:rFonts w:cstheme="minorHAnsi"/>
          <w:b/>
          <w:sz w:val="24"/>
          <w:szCs w:val="24"/>
        </w:rPr>
        <w:t>Ģeoloģiskie veidojumi</w:t>
      </w:r>
    </w:p>
    <w:p w:rsidR="00540D76" w:rsidRPr="004B2769" w:rsidRDefault="00540D76" w:rsidP="00F64BC3">
      <w:pPr>
        <w:spacing w:after="0" w:line="237" w:lineRule="auto"/>
        <w:ind w:right="20"/>
        <w:jc w:val="both"/>
        <w:rPr>
          <w:rFonts w:eastAsia="Times New Roman" w:cstheme="minorHAnsi"/>
          <w:sz w:val="24"/>
          <w:szCs w:val="24"/>
        </w:rPr>
      </w:pPr>
      <w:r w:rsidRPr="004B2769">
        <w:rPr>
          <w:rFonts w:eastAsia="Times New Roman" w:cstheme="minorHAnsi"/>
          <w:sz w:val="24"/>
          <w:szCs w:val="24"/>
        </w:rPr>
        <w:t xml:space="preserve">Karengravas </w:t>
      </w:r>
      <w:r w:rsidR="002243F2" w:rsidRPr="004B2769">
        <w:rPr>
          <w:rFonts w:eastAsia="Times New Roman" w:cstheme="minorHAnsi"/>
          <w:sz w:val="24"/>
          <w:szCs w:val="24"/>
        </w:rPr>
        <w:t>ir</w:t>
      </w:r>
      <w:r w:rsidRPr="004B2769">
        <w:rPr>
          <w:rFonts w:eastAsia="Times New Roman" w:cstheme="minorHAnsi"/>
          <w:sz w:val="24"/>
          <w:szCs w:val="24"/>
        </w:rPr>
        <w:t xml:space="preserve"> labi izteikt</w:t>
      </w:r>
      <w:r w:rsidR="002243F2" w:rsidRPr="004B2769">
        <w:rPr>
          <w:rFonts w:eastAsia="Times New Roman" w:cstheme="minorHAnsi"/>
          <w:sz w:val="24"/>
          <w:szCs w:val="24"/>
        </w:rPr>
        <w:t>i</w:t>
      </w:r>
      <w:r w:rsidRPr="004B2769">
        <w:rPr>
          <w:rFonts w:eastAsia="Times New Roman" w:cstheme="minorHAnsi"/>
          <w:sz w:val="24"/>
          <w:szCs w:val="24"/>
        </w:rPr>
        <w:t>, pret Daugavu atvērt</w:t>
      </w:r>
      <w:r w:rsidR="002243F2" w:rsidRPr="004B2769">
        <w:rPr>
          <w:rFonts w:eastAsia="Times New Roman" w:cstheme="minorHAnsi"/>
          <w:sz w:val="24"/>
          <w:szCs w:val="24"/>
        </w:rPr>
        <w:t>i</w:t>
      </w:r>
      <w:r w:rsidRPr="004B2769">
        <w:rPr>
          <w:rFonts w:eastAsia="Times New Roman" w:cstheme="minorHAnsi"/>
          <w:sz w:val="24"/>
          <w:szCs w:val="24"/>
        </w:rPr>
        <w:t xml:space="preserve"> silesveida pazeminājum</w:t>
      </w:r>
      <w:r w:rsidR="002243F2" w:rsidRPr="004B2769">
        <w:rPr>
          <w:rFonts w:eastAsia="Times New Roman" w:cstheme="minorHAnsi"/>
          <w:sz w:val="24"/>
          <w:szCs w:val="24"/>
        </w:rPr>
        <w:t>i</w:t>
      </w:r>
      <w:r w:rsidRPr="004B2769">
        <w:rPr>
          <w:rFonts w:eastAsia="Times New Roman" w:cstheme="minorHAnsi"/>
          <w:sz w:val="24"/>
          <w:szCs w:val="24"/>
        </w:rPr>
        <w:t xml:space="preserve"> ar noapaļotām krotēm, lēzenām nogāzēm un ievalku, kura, nesasniedzot upi, izbeidzas ielejas pirmajā vai otrajā virspalu terasē, respektīvi, augstu virs tagadējā lokālās erozijas bāzes līmeņa. Šāda veida gravām raksturīgi ļoti lēzeni U-veida šķērsprofili gan to virsotnes, gan lejteces daļās.</w:t>
      </w:r>
    </w:p>
    <w:p w:rsidR="002243F2" w:rsidRPr="004B2769" w:rsidRDefault="00DD3692" w:rsidP="00F64BC3">
      <w:pPr>
        <w:spacing w:after="0" w:line="237" w:lineRule="auto"/>
        <w:ind w:right="20"/>
        <w:jc w:val="both"/>
        <w:rPr>
          <w:rFonts w:eastAsia="Times New Roman" w:cstheme="minorHAnsi"/>
          <w:sz w:val="24"/>
          <w:szCs w:val="24"/>
        </w:rPr>
      </w:pPr>
      <w:r w:rsidRPr="004B2769">
        <w:rPr>
          <w:rFonts w:eastAsia="Times New Roman" w:cstheme="minorHAnsi"/>
          <w:sz w:val="24"/>
          <w:szCs w:val="24"/>
        </w:rPr>
        <w:t xml:space="preserve">Gravu erozijas reljefa formu daudzuma, izvietojuma blīvuma un to determinētā reljefa saposmojuma, kā arī ainaviskuma ziņā tā ir ierindojama Augšdaugavas zinātniski </w:t>
      </w:r>
      <w:r w:rsidR="004B2769">
        <w:rPr>
          <w:rFonts w:eastAsia="Times New Roman" w:cstheme="minorHAnsi"/>
          <w:sz w:val="24"/>
          <w:szCs w:val="24"/>
        </w:rPr>
        <w:t>nozīmīgāko teritoriju sarakstā</w:t>
      </w:r>
      <w:r w:rsidRPr="004B2769">
        <w:rPr>
          <w:rFonts w:eastAsia="Times New Roman" w:cstheme="minorHAnsi"/>
          <w:sz w:val="24"/>
          <w:szCs w:val="24"/>
        </w:rPr>
        <w:t>.</w:t>
      </w:r>
    </w:p>
    <w:p w:rsidR="00540D76" w:rsidRPr="004B2769" w:rsidRDefault="004B2769" w:rsidP="00F64BC3">
      <w:pPr>
        <w:pStyle w:val="NoSpacing"/>
        <w:jc w:val="both"/>
        <w:rPr>
          <w:rFonts w:cstheme="minorHAnsi"/>
          <w:sz w:val="24"/>
          <w:szCs w:val="24"/>
        </w:rPr>
      </w:pPr>
      <w:r>
        <w:rPr>
          <w:rFonts w:cstheme="minorHAnsi"/>
          <w:b/>
          <w:bCs/>
          <w:sz w:val="24"/>
          <w:szCs w:val="24"/>
        </w:rPr>
        <w:t>Izmēri</w:t>
      </w:r>
    </w:p>
    <w:p w:rsidR="00425B30" w:rsidRPr="004B2769" w:rsidRDefault="00425B30" w:rsidP="00425B30">
      <w:pPr>
        <w:spacing w:after="0" w:line="0" w:lineRule="atLeast"/>
        <w:jc w:val="both"/>
        <w:rPr>
          <w:rFonts w:eastAsia="Times New Roman" w:cstheme="minorHAnsi"/>
          <w:sz w:val="24"/>
          <w:szCs w:val="24"/>
        </w:rPr>
      </w:pPr>
      <w:r w:rsidRPr="004B2769">
        <w:rPr>
          <w:rFonts w:eastAsia="Times New Roman" w:cstheme="minorHAnsi"/>
          <w:sz w:val="24"/>
          <w:szCs w:val="24"/>
        </w:rPr>
        <w:t xml:space="preserve">Dabas pieminekļa platība ir </w:t>
      </w:r>
      <w:r w:rsidR="00C9517C" w:rsidRPr="004B2769">
        <w:rPr>
          <w:rFonts w:eastAsia="Times New Roman" w:cstheme="minorHAnsi"/>
          <w:sz w:val="24"/>
          <w:szCs w:val="24"/>
        </w:rPr>
        <w:t>77,54</w:t>
      </w:r>
      <w:r w:rsidRPr="004B2769">
        <w:rPr>
          <w:rFonts w:eastAsia="Times New Roman" w:cstheme="minorHAnsi"/>
          <w:sz w:val="24"/>
          <w:szCs w:val="24"/>
        </w:rPr>
        <w:t xml:space="preserve"> ha.</w:t>
      </w:r>
    </w:p>
    <w:p w:rsidR="00540D76" w:rsidRPr="004B2769" w:rsidRDefault="004B2769" w:rsidP="00F64BC3">
      <w:pPr>
        <w:pStyle w:val="NoSpacing"/>
        <w:jc w:val="both"/>
        <w:rPr>
          <w:rFonts w:cstheme="minorHAnsi"/>
          <w:sz w:val="24"/>
          <w:szCs w:val="24"/>
        </w:rPr>
      </w:pPr>
      <w:r>
        <w:rPr>
          <w:rFonts w:cstheme="minorHAnsi"/>
          <w:b/>
          <w:bCs/>
          <w:sz w:val="24"/>
          <w:szCs w:val="24"/>
        </w:rPr>
        <w:t>Debits</w:t>
      </w:r>
    </w:p>
    <w:p w:rsidR="00540D76" w:rsidRPr="004B2769" w:rsidRDefault="00540D76" w:rsidP="00F64BC3">
      <w:pPr>
        <w:spacing w:after="0" w:line="235" w:lineRule="auto"/>
        <w:jc w:val="both"/>
        <w:rPr>
          <w:rFonts w:eastAsia="Times New Roman" w:cstheme="minorHAnsi"/>
          <w:sz w:val="24"/>
          <w:szCs w:val="24"/>
        </w:rPr>
      </w:pPr>
      <w:r w:rsidRPr="004B2769">
        <w:rPr>
          <w:rFonts w:eastAsia="Times New Roman" w:cstheme="minorHAnsi"/>
          <w:sz w:val="24"/>
          <w:szCs w:val="24"/>
        </w:rPr>
        <w:t>Nav attiecināms.</w:t>
      </w:r>
    </w:p>
    <w:p w:rsidR="00425B30" w:rsidRPr="004B2769" w:rsidRDefault="004B2769" w:rsidP="00425B30">
      <w:pPr>
        <w:pStyle w:val="NoSpacing"/>
        <w:jc w:val="both"/>
        <w:rPr>
          <w:rFonts w:cstheme="minorHAnsi"/>
          <w:b/>
          <w:bCs/>
          <w:sz w:val="24"/>
          <w:szCs w:val="24"/>
        </w:rPr>
      </w:pPr>
      <w:r>
        <w:rPr>
          <w:rFonts w:cstheme="minorHAnsi"/>
          <w:b/>
          <w:bCs/>
          <w:sz w:val="24"/>
          <w:szCs w:val="24"/>
        </w:rPr>
        <w:t>Unikālās vērtības</w:t>
      </w:r>
    </w:p>
    <w:p w:rsidR="00425B30" w:rsidRPr="004B2769" w:rsidRDefault="00425B30" w:rsidP="00425B30">
      <w:pPr>
        <w:pStyle w:val="NoSpacing"/>
        <w:jc w:val="both"/>
        <w:rPr>
          <w:rFonts w:eastAsia="Times New Roman" w:cstheme="minorHAnsi"/>
          <w:sz w:val="24"/>
          <w:szCs w:val="24"/>
        </w:rPr>
      </w:pPr>
      <w:r w:rsidRPr="004B2769">
        <w:rPr>
          <w:rFonts w:eastAsia="Times New Roman" w:cstheme="minorHAnsi"/>
          <w:sz w:val="24"/>
          <w:szCs w:val="24"/>
        </w:rPr>
        <w:t>M</w:t>
      </w:r>
      <w:r w:rsidR="00540D76" w:rsidRPr="004B2769">
        <w:rPr>
          <w:rFonts w:eastAsia="Times New Roman" w:cstheme="minorHAnsi"/>
          <w:sz w:val="24"/>
          <w:szCs w:val="24"/>
        </w:rPr>
        <w:t>orfoloģiski vislabāk izteiktās karengravas visā Daugavas tecējuma posmā no Baltkrievijas robežas līdz Daugavpilij</w:t>
      </w:r>
      <w:r w:rsidRPr="004B2769">
        <w:rPr>
          <w:rFonts w:eastAsia="Times New Roman" w:cstheme="minorHAnsi"/>
          <w:sz w:val="24"/>
          <w:szCs w:val="24"/>
        </w:rPr>
        <w:t xml:space="preserve">. </w:t>
      </w:r>
    </w:p>
    <w:p w:rsidR="00540D76" w:rsidRPr="004B2769" w:rsidRDefault="00425B30" w:rsidP="00425B30">
      <w:pPr>
        <w:pStyle w:val="NoSpacing"/>
        <w:jc w:val="both"/>
        <w:rPr>
          <w:rFonts w:cstheme="minorHAnsi"/>
          <w:sz w:val="24"/>
          <w:szCs w:val="24"/>
        </w:rPr>
      </w:pPr>
      <w:r w:rsidRPr="004B2769">
        <w:rPr>
          <w:rFonts w:eastAsia="Times New Roman" w:cstheme="minorHAnsi"/>
          <w:sz w:val="24"/>
          <w:szCs w:val="24"/>
        </w:rPr>
        <w:t>P</w:t>
      </w:r>
      <w:r w:rsidR="00540D76" w:rsidRPr="004B2769">
        <w:rPr>
          <w:rFonts w:eastAsia="Times New Roman" w:cstheme="minorHAnsi"/>
          <w:sz w:val="24"/>
          <w:szCs w:val="24"/>
        </w:rPr>
        <w:t>aleoģeogrāfiski nozīmīgs objekts, kurš atspoguļo gravu erozijas un Daugavas ielejas attīstības mijiedarbības rezultātā izveidojušos reljefa formu kompleksu</w:t>
      </w:r>
      <w:r w:rsidRPr="004B2769">
        <w:rPr>
          <w:rFonts w:eastAsia="Times New Roman" w:cstheme="minorHAnsi"/>
          <w:sz w:val="24"/>
          <w:szCs w:val="24"/>
        </w:rPr>
        <w:t>.</w:t>
      </w:r>
    </w:p>
    <w:p w:rsidR="00540D76" w:rsidRPr="004B2769" w:rsidRDefault="004B2769" w:rsidP="00F64BC3">
      <w:pPr>
        <w:pStyle w:val="NoSpacing"/>
        <w:jc w:val="both"/>
        <w:rPr>
          <w:rFonts w:cstheme="minorHAnsi"/>
          <w:sz w:val="24"/>
          <w:szCs w:val="24"/>
        </w:rPr>
      </w:pPr>
      <w:r>
        <w:rPr>
          <w:rFonts w:cstheme="minorHAnsi"/>
          <w:b/>
          <w:bCs/>
          <w:sz w:val="24"/>
          <w:szCs w:val="24"/>
        </w:rPr>
        <w:t>Ainaviskuma raksturojums</w:t>
      </w:r>
    </w:p>
    <w:p w:rsidR="00540D76" w:rsidRPr="004B2769" w:rsidRDefault="00540D76" w:rsidP="00F64BC3">
      <w:pPr>
        <w:spacing w:after="0" w:line="234" w:lineRule="auto"/>
        <w:ind w:right="220"/>
        <w:jc w:val="both"/>
        <w:rPr>
          <w:rFonts w:eastAsia="Times New Roman" w:cstheme="minorHAnsi"/>
          <w:sz w:val="24"/>
          <w:szCs w:val="24"/>
        </w:rPr>
      </w:pPr>
      <w:r w:rsidRPr="004B2769">
        <w:rPr>
          <w:rFonts w:eastAsia="Times New Roman" w:cstheme="minorHAnsi"/>
          <w:sz w:val="24"/>
          <w:szCs w:val="24"/>
        </w:rPr>
        <w:t>No pamatkrasta paveras izcilas ainavas uz Daugavas senleju Rozališku lokā. Tiešā dabas pieminekļa tuvumā, Vasargeliškos ir uzbūvēts skatu tornis.</w:t>
      </w:r>
    </w:p>
    <w:p w:rsidR="00540D76" w:rsidRPr="004B2769" w:rsidRDefault="004B2769" w:rsidP="00F64BC3">
      <w:pPr>
        <w:spacing w:after="0" w:line="234" w:lineRule="auto"/>
        <w:ind w:right="220"/>
        <w:jc w:val="both"/>
        <w:rPr>
          <w:rFonts w:cstheme="minorHAnsi"/>
          <w:b/>
          <w:bCs/>
          <w:sz w:val="24"/>
          <w:szCs w:val="24"/>
        </w:rPr>
      </w:pPr>
      <w:r>
        <w:rPr>
          <w:rFonts w:cstheme="minorHAnsi"/>
          <w:b/>
          <w:bCs/>
          <w:sz w:val="24"/>
          <w:szCs w:val="24"/>
        </w:rPr>
        <w:t>Stratigrāfija</w:t>
      </w:r>
    </w:p>
    <w:p w:rsidR="00425B30" w:rsidRPr="004B2769" w:rsidRDefault="00425B30" w:rsidP="00F64BC3">
      <w:pPr>
        <w:pStyle w:val="NoSpacing"/>
        <w:jc w:val="both"/>
        <w:rPr>
          <w:rFonts w:eastAsia="Times New Roman" w:cstheme="minorHAnsi"/>
          <w:sz w:val="24"/>
          <w:szCs w:val="24"/>
        </w:rPr>
      </w:pPr>
      <w:r w:rsidRPr="004B2769">
        <w:rPr>
          <w:rFonts w:eastAsia="Times New Roman" w:cstheme="minorHAnsi"/>
          <w:sz w:val="24"/>
          <w:szCs w:val="24"/>
        </w:rPr>
        <w:t>C14 datējumi apraktās koksnes paraugam no dabas piemineklim blakus esošas gravas parāda, ka tās vecums un attiecīgi vecgravas gultnes aizpildīšanās vecums ir apmēram 2000 kalendārie gadi.</w:t>
      </w:r>
    </w:p>
    <w:p w:rsidR="00540D76" w:rsidRPr="004B2769" w:rsidRDefault="004B2769" w:rsidP="00F64BC3">
      <w:pPr>
        <w:pStyle w:val="NoSpacing"/>
        <w:jc w:val="both"/>
        <w:rPr>
          <w:rFonts w:cstheme="minorHAnsi"/>
          <w:sz w:val="24"/>
          <w:szCs w:val="24"/>
        </w:rPr>
      </w:pPr>
      <w:r>
        <w:rPr>
          <w:rFonts w:cstheme="minorHAnsi"/>
          <w:b/>
          <w:bCs/>
          <w:sz w:val="24"/>
          <w:szCs w:val="24"/>
        </w:rPr>
        <w:t>Uzbūve</w:t>
      </w:r>
    </w:p>
    <w:p w:rsidR="00ED1BF0" w:rsidRPr="004B2769" w:rsidRDefault="00425B30" w:rsidP="00ED1BF0">
      <w:pPr>
        <w:spacing w:after="0" w:line="234" w:lineRule="auto"/>
        <w:ind w:right="220"/>
        <w:jc w:val="both"/>
        <w:rPr>
          <w:rFonts w:eastAsia="Times New Roman" w:cstheme="minorHAnsi"/>
          <w:sz w:val="24"/>
          <w:szCs w:val="24"/>
        </w:rPr>
      </w:pPr>
      <w:r w:rsidRPr="004B2769">
        <w:rPr>
          <w:rFonts w:eastAsia="Times New Roman" w:cstheme="minorHAnsi"/>
          <w:sz w:val="24"/>
          <w:szCs w:val="24"/>
        </w:rPr>
        <w:t>Dabas pieminekļa teritorijā esošās karengravas ir labi izteikti, pret Daugavu atvērti silesveida pazeminājumi ar noapaļotām krotēm, lēzenām nogāzēm un ievalku, kura, nesasniedzot upi, izbeidzas ielejas pirmajā vai otrajā virspalu terasē, respektīvi, augstu virs tagadējā lokālās erozijas bāzes līmeņa. Šāda veida gravām raksturīgi ļoti lēzeni U-veida šķērsprofili gan to virsotnes, gan lejteces daļās.</w:t>
      </w:r>
    </w:p>
    <w:p w:rsidR="00540D76" w:rsidRPr="004B2769" w:rsidRDefault="004B2769" w:rsidP="00F64BC3">
      <w:pPr>
        <w:pStyle w:val="NoSpacing"/>
        <w:jc w:val="both"/>
        <w:rPr>
          <w:rFonts w:cstheme="minorHAnsi"/>
          <w:sz w:val="24"/>
          <w:szCs w:val="24"/>
        </w:rPr>
      </w:pPr>
      <w:r>
        <w:rPr>
          <w:rFonts w:cstheme="minorHAnsi"/>
          <w:b/>
          <w:bCs/>
          <w:sz w:val="24"/>
          <w:szCs w:val="24"/>
        </w:rPr>
        <w:t>Viela</w:t>
      </w:r>
    </w:p>
    <w:p w:rsidR="00ED1BF0" w:rsidRPr="004B2769" w:rsidRDefault="00425B30" w:rsidP="00ED1BF0">
      <w:pPr>
        <w:spacing w:after="0" w:line="234" w:lineRule="auto"/>
        <w:ind w:right="220"/>
        <w:jc w:val="both"/>
        <w:rPr>
          <w:rFonts w:eastAsia="Times New Roman" w:cstheme="minorHAnsi"/>
          <w:sz w:val="24"/>
          <w:szCs w:val="24"/>
        </w:rPr>
      </w:pPr>
      <w:r w:rsidRPr="004B2769">
        <w:rPr>
          <w:rFonts w:eastAsia="Times New Roman" w:cstheme="minorHAnsi"/>
          <w:sz w:val="24"/>
          <w:szCs w:val="24"/>
        </w:rPr>
        <w:t xml:space="preserve">Proluviālo nogulumu maksimālais biezums karengravās svārstās vidēji ap 1,5 m. </w:t>
      </w:r>
    </w:p>
    <w:p w:rsidR="00425B30" w:rsidRPr="004B2769" w:rsidRDefault="00425B30" w:rsidP="00425B30">
      <w:pPr>
        <w:spacing w:after="0" w:line="234" w:lineRule="auto"/>
        <w:jc w:val="both"/>
        <w:rPr>
          <w:rFonts w:eastAsia="Times New Roman" w:cstheme="minorHAnsi"/>
          <w:sz w:val="24"/>
          <w:szCs w:val="24"/>
        </w:rPr>
      </w:pPr>
      <w:r w:rsidRPr="004B2769">
        <w:rPr>
          <w:rFonts w:eastAsia="Times New Roman" w:cstheme="minorHAnsi"/>
          <w:sz w:val="24"/>
          <w:szCs w:val="24"/>
        </w:rPr>
        <w:lastRenderedPageBreak/>
        <w:t xml:space="preserve">Pretējā, t.i. kreisajā krastā palienē atsedzas augšdevona Gaujas svītas </w:t>
      </w:r>
      <w:r w:rsidRPr="004B2769">
        <w:rPr>
          <w:rFonts w:eastAsia="Times New Roman" w:cstheme="minorHAnsi"/>
          <w:i/>
          <w:sz w:val="24"/>
          <w:szCs w:val="24"/>
        </w:rPr>
        <w:t>D</w:t>
      </w:r>
      <w:r w:rsidRPr="004B2769">
        <w:rPr>
          <w:rFonts w:eastAsia="Times New Roman" w:cstheme="minorHAnsi"/>
          <w:sz w:val="24"/>
          <w:szCs w:val="24"/>
        </w:rPr>
        <w:t>3</w:t>
      </w:r>
      <w:r w:rsidRPr="004B2769">
        <w:rPr>
          <w:rFonts w:eastAsia="Times New Roman" w:cstheme="minorHAnsi"/>
          <w:i/>
          <w:sz w:val="24"/>
          <w:szCs w:val="24"/>
        </w:rPr>
        <w:t>gj</w:t>
      </w:r>
      <w:r w:rsidRPr="004B2769">
        <w:rPr>
          <w:rFonts w:eastAsia="Times New Roman" w:cstheme="minorHAnsi"/>
          <w:sz w:val="24"/>
          <w:szCs w:val="24"/>
        </w:rPr>
        <w:t xml:space="preserve"> smilšakmeņi un aleirolīti</w:t>
      </w:r>
    </w:p>
    <w:p w:rsidR="00540D76" w:rsidRPr="004B2769" w:rsidRDefault="004B2769" w:rsidP="00F64BC3">
      <w:pPr>
        <w:pStyle w:val="NoSpacing"/>
        <w:jc w:val="both"/>
        <w:rPr>
          <w:rFonts w:cstheme="minorHAnsi"/>
          <w:sz w:val="24"/>
          <w:szCs w:val="24"/>
        </w:rPr>
      </w:pPr>
      <w:r>
        <w:rPr>
          <w:rFonts w:cstheme="minorHAnsi"/>
          <w:b/>
          <w:bCs/>
          <w:sz w:val="24"/>
          <w:szCs w:val="24"/>
        </w:rPr>
        <w:t>Procesi</w:t>
      </w:r>
    </w:p>
    <w:p w:rsidR="00540D76" w:rsidRPr="004B2769" w:rsidRDefault="00540D76" w:rsidP="00F64BC3">
      <w:pPr>
        <w:spacing w:after="0" w:line="237" w:lineRule="auto"/>
        <w:jc w:val="both"/>
        <w:rPr>
          <w:rFonts w:eastAsia="Times New Roman" w:cstheme="minorHAnsi"/>
          <w:sz w:val="24"/>
          <w:szCs w:val="24"/>
        </w:rPr>
      </w:pPr>
      <w:r w:rsidRPr="004B2769">
        <w:rPr>
          <w:rFonts w:eastAsia="Times New Roman" w:cstheme="minorHAnsi"/>
          <w:sz w:val="24"/>
          <w:szCs w:val="24"/>
        </w:rPr>
        <w:t>Sākotnēji karengravu veidošanās notikusi erozijas formām raksturīgā veidā, gravām sasniedzot vecgravu stadiju un atmirstot. Attīstoties Daugavas ielejai, sānu erozijas un meandrēšanas gaitā, vecgravu lejteces daļas kopā ar virspalu terases fragmentiem tika noskalotas, un izveidojās karengravas. Upes dziļumerozijas gaitā veidojoties zemāk novietotai virspalu terasei, karengravas ieguva mūsdienu izskatu.</w:t>
      </w:r>
    </w:p>
    <w:p w:rsidR="00540D76" w:rsidRPr="004B2769" w:rsidRDefault="004B2769" w:rsidP="00F64BC3">
      <w:pPr>
        <w:pStyle w:val="NoSpacing"/>
        <w:jc w:val="both"/>
        <w:rPr>
          <w:rFonts w:cstheme="minorHAnsi"/>
          <w:sz w:val="24"/>
          <w:szCs w:val="24"/>
        </w:rPr>
      </w:pPr>
      <w:r>
        <w:rPr>
          <w:rFonts w:cstheme="minorHAnsi"/>
          <w:b/>
          <w:bCs/>
          <w:sz w:val="24"/>
          <w:szCs w:val="24"/>
        </w:rPr>
        <w:t>Dabas aizsardzība</w:t>
      </w:r>
    </w:p>
    <w:p w:rsidR="00425B30" w:rsidRPr="004B2769" w:rsidRDefault="00425B30" w:rsidP="00F64BC3">
      <w:pPr>
        <w:pStyle w:val="NoSpacing"/>
        <w:jc w:val="both"/>
        <w:rPr>
          <w:rFonts w:eastAsia="Times New Roman" w:cstheme="minorHAnsi"/>
          <w:sz w:val="24"/>
          <w:szCs w:val="24"/>
        </w:rPr>
      </w:pPr>
      <w:r w:rsidRPr="004B2769">
        <w:rPr>
          <w:rFonts w:eastAsia="Times New Roman" w:cstheme="minorHAnsi"/>
          <w:sz w:val="24"/>
          <w:szCs w:val="24"/>
        </w:rPr>
        <w:t>Dabas pieminekļa teritorijā atrodas Eiropas Savienības aizsargājamie biotopi: palieņu zālāji (6450), mēreni mitras pļavas (6510), sausi zālāji kaļķainās augsnēs (6210), sugām bagātas ganības un ganītas pļavas (6270*).</w:t>
      </w:r>
    </w:p>
    <w:p w:rsidR="00540D76" w:rsidRPr="004B2769" w:rsidRDefault="004B2769" w:rsidP="00F64BC3">
      <w:pPr>
        <w:pStyle w:val="NoSpacing"/>
        <w:jc w:val="both"/>
        <w:rPr>
          <w:rFonts w:cstheme="minorHAnsi"/>
          <w:sz w:val="24"/>
          <w:szCs w:val="24"/>
        </w:rPr>
      </w:pPr>
      <w:r>
        <w:rPr>
          <w:rFonts w:cstheme="minorHAnsi"/>
          <w:b/>
          <w:bCs/>
          <w:sz w:val="24"/>
          <w:szCs w:val="24"/>
        </w:rPr>
        <w:t>Citas vērtības</w:t>
      </w:r>
    </w:p>
    <w:p w:rsidR="00540D76" w:rsidRPr="004B2769" w:rsidRDefault="00425B30" w:rsidP="00F64BC3">
      <w:pPr>
        <w:spacing w:after="0" w:line="234" w:lineRule="auto"/>
        <w:jc w:val="both"/>
        <w:rPr>
          <w:rFonts w:eastAsia="Times New Roman" w:cstheme="minorHAnsi"/>
          <w:sz w:val="24"/>
          <w:szCs w:val="24"/>
        </w:rPr>
      </w:pPr>
      <w:r w:rsidRPr="004B2769">
        <w:rPr>
          <w:rFonts w:eastAsia="Times New Roman" w:cstheme="minorHAnsi"/>
          <w:sz w:val="24"/>
          <w:szCs w:val="24"/>
        </w:rPr>
        <w:t>Laba vieta dabas tūrismam un vides izglītībai.</w:t>
      </w:r>
    </w:p>
    <w:p w:rsidR="00540D76" w:rsidRPr="004B2769" w:rsidRDefault="004B2769" w:rsidP="00F64BC3">
      <w:pPr>
        <w:pStyle w:val="NoSpacing"/>
        <w:jc w:val="both"/>
        <w:rPr>
          <w:rFonts w:cstheme="minorHAnsi"/>
          <w:sz w:val="24"/>
          <w:szCs w:val="24"/>
        </w:rPr>
      </w:pPr>
      <w:r>
        <w:rPr>
          <w:rFonts w:cstheme="minorHAnsi"/>
          <w:b/>
          <w:bCs/>
          <w:sz w:val="24"/>
          <w:szCs w:val="24"/>
        </w:rPr>
        <w:t>Stāvoklis</w:t>
      </w:r>
    </w:p>
    <w:p w:rsidR="00540D76" w:rsidRPr="004B2769" w:rsidRDefault="00425B30" w:rsidP="00F64BC3">
      <w:pPr>
        <w:spacing w:after="0" w:line="235" w:lineRule="auto"/>
        <w:jc w:val="both"/>
        <w:rPr>
          <w:rFonts w:eastAsia="Times New Roman" w:cstheme="minorHAnsi"/>
          <w:sz w:val="24"/>
          <w:szCs w:val="24"/>
        </w:rPr>
      </w:pPr>
      <w:r w:rsidRPr="004B2769">
        <w:rPr>
          <w:rFonts w:eastAsia="Times New Roman" w:cstheme="minorHAnsi"/>
          <w:sz w:val="24"/>
          <w:szCs w:val="24"/>
        </w:rPr>
        <w:t>Kopumā - l</w:t>
      </w:r>
      <w:r w:rsidR="00540D76" w:rsidRPr="004B2769">
        <w:rPr>
          <w:rFonts w:eastAsia="Times New Roman" w:cstheme="minorHAnsi"/>
          <w:sz w:val="24"/>
          <w:szCs w:val="24"/>
        </w:rPr>
        <w:t>abs. Pamatkrasta nogāzei un karengravām ir tendence aizaugt.</w:t>
      </w:r>
    </w:p>
    <w:p w:rsidR="00540D76" w:rsidRPr="004B2769" w:rsidRDefault="004B2769" w:rsidP="00F64BC3">
      <w:pPr>
        <w:pStyle w:val="NoSpacing"/>
        <w:jc w:val="both"/>
        <w:rPr>
          <w:rFonts w:cstheme="minorHAnsi"/>
          <w:sz w:val="24"/>
          <w:szCs w:val="24"/>
        </w:rPr>
      </w:pPr>
      <w:r>
        <w:rPr>
          <w:rFonts w:cstheme="minorHAnsi"/>
          <w:b/>
          <w:bCs/>
          <w:sz w:val="24"/>
          <w:szCs w:val="24"/>
        </w:rPr>
        <w:t>Bojājumi</w:t>
      </w:r>
    </w:p>
    <w:p w:rsidR="00540D76" w:rsidRPr="004B2769" w:rsidRDefault="00ED1BF0" w:rsidP="00F64BC3">
      <w:pPr>
        <w:pStyle w:val="NoSpacing"/>
        <w:jc w:val="both"/>
        <w:rPr>
          <w:rFonts w:eastAsia="Times New Roman" w:cstheme="minorHAnsi"/>
          <w:sz w:val="24"/>
          <w:szCs w:val="24"/>
        </w:rPr>
      </w:pPr>
      <w:r w:rsidRPr="004B2769">
        <w:rPr>
          <w:rFonts w:eastAsia="Times New Roman" w:cstheme="minorHAnsi"/>
          <w:sz w:val="24"/>
          <w:szCs w:val="24"/>
        </w:rPr>
        <w:t>N</w:t>
      </w:r>
      <w:r w:rsidR="00540D76" w:rsidRPr="004B2769">
        <w:rPr>
          <w:rFonts w:eastAsia="Times New Roman" w:cstheme="minorHAnsi"/>
          <w:sz w:val="24"/>
          <w:szCs w:val="24"/>
        </w:rPr>
        <w:t>av.</w:t>
      </w:r>
    </w:p>
    <w:p w:rsidR="00540D76" w:rsidRPr="004B2769" w:rsidRDefault="004B2769" w:rsidP="00F64BC3">
      <w:pPr>
        <w:pStyle w:val="NoSpacing"/>
        <w:jc w:val="both"/>
        <w:rPr>
          <w:rFonts w:cstheme="minorHAnsi"/>
          <w:sz w:val="24"/>
          <w:szCs w:val="24"/>
        </w:rPr>
      </w:pPr>
      <w:r>
        <w:rPr>
          <w:rFonts w:cstheme="minorHAnsi"/>
          <w:b/>
          <w:bCs/>
          <w:sz w:val="24"/>
          <w:szCs w:val="24"/>
        </w:rPr>
        <w:t>Apdraudējumi</w:t>
      </w:r>
    </w:p>
    <w:p w:rsidR="00540D76" w:rsidRPr="004B2769" w:rsidRDefault="00540D76" w:rsidP="00F64BC3">
      <w:pPr>
        <w:spacing w:after="0" w:line="234" w:lineRule="auto"/>
        <w:jc w:val="both"/>
        <w:rPr>
          <w:rFonts w:eastAsia="Times New Roman" w:cstheme="minorHAnsi"/>
          <w:sz w:val="24"/>
          <w:szCs w:val="24"/>
        </w:rPr>
      </w:pPr>
      <w:r w:rsidRPr="004B2769">
        <w:rPr>
          <w:rFonts w:eastAsia="Times New Roman" w:cstheme="minorHAnsi"/>
          <w:sz w:val="24"/>
          <w:szCs w:val="24"/>
        </w:rPr>
        <w:t>Ja netiks ierobežota augāja attīstība pamatkrasta nogāzē</w:t>
      </w:r>
      <w:r w:rsidR="00425B30" w:rsidRPr="004B2769">
        <w:rPr>
          <w:rFonts w:eastAsia="Times New Roman" w:cstheme="minorHAnsi"/>
          <w:sz w:val="24"/>
          <w:szCs w:val="24"/>
        </w:rPr>
        <w:t>s</w:t>
      </w:r>
      <w:r w:rsidRPr="004B2769">
        <w:rPr>
          <w:rFonts w:eastAsia="Times New Roman" w:cstheme="minorHAnsi"/>
          <w:sz w:val="24"/>
          <w:szCs w:val="24"/>
        </w:rPr>
        <w:t xml:space="preserve"> un gravās, </w:t>
      </w:r>
      <w:r w:rsidR="00425B30" w:rsidRPr="004B2769">
        <w:rPr>
          <w:rFonts w:eastAsia="Times New Roman" w:cstheme="minorHAnsi"/>
          <w:sz w:val="24"/>
          <w:szCs w:val="24"/>
        </w:rPr>
        <w:t>teritorija</w:t>
      </w:r>
      <w:r w:rsidRPr="004B2769">
        <w:rPr>
          <w:rFonts w:eastAsia="Times New Roman" w:cstheme="minorHAnsi"/>
          <w:sz w:val="24"/>
          <w:szCs w:val="24"/>
        </w:rPr>
        <w:t xml:space="preserve"> pakāpeniski aizaug</w:t>
      </w:r>
      <w:r w:rsidR="00425B30" w:rsidRPr="004B2769">
        <w:rPr>
          <w:rFonts w:eastAsia="Times New Roman" w:cstheme="minorHAnsi"/>
          <w:sz w:val="24"/>
          <w:szCs w:val="24"/>
        </w:rPr>
        <w:t>s</w:t>
      </w:r>
      <w:r w:rsidRPr="004B2769">
        <w:rPr>
          <w:rFonts w:eastAsia="Times New Roman" w:cstheme="minorHAnsi"/>
          <w:sz w:val="24"/>
          <w:szCs w:val="24"/>
        </w:rPr>
        <w:t>.</w:t>
      </w:r>
    </w:p>
    <w:p w:rsidR="00425B30" w:rsidRPr="004B2769" w:rsidRDefault="004B2769" w:rsidP="00F64BC3">
      <w:pPr>
        <w:pStyle w:val="NoSpacing"/>
        <w:jc w:val="both"/>
        <w:rPr>
          <w:rFonts w:cstheme="minorHAnsi"/>
          <w:b/>
          <w:bCs/>
          <w:sz w:val="24"/>
          <w:szCs w:val="24"/>
        </w:rPr>
      </w:pPr>
      <w:r>
        <w:rPr>
          <w:rFonts w:cstheme="minorHAnsi"/>
          <w:b/>
          <w:bCs/>
          <w:sz w:val="24"/>
          <w:szCs w:val="24"/>
        </w:rPr>
        <w:t>Apsaimniekošana</w:t>
      </w:r>
    </w:p>
    <w:p w:rsidR="00540D76" w:rsidRPr="004B2769" w:rsidRDefault="00540D76" w:rsidP="00F64BC3">
      <w:pPr>
        <w:spacing w:after="0" w:line="234" w:lineRule="auto"/>
        <w:jc w:val="both"/>
        <w:rPr>
          <w:rFonts w:eastAsia="Times New Roman" w:cstheme="minorHAnsi"/>
          <w:sz w:val="24"/>
          <w:szCs w:val="24"/>
        </w:rPr>
      </w:pPr>
      <w:r w:rsidRPr="004B2769">
        <w:rPr>
          <w:rFonts w:eastAsia="Times New Roman" w:cstheme="minorHAnsi"/>
          <w:sz w:val="24"/>
          <w:szCs w:val="24"/>
        </w:rPr>
        <w:t xml:space="preserve">Teritorijā nav informācijas par šo </w:t>
      </w:r>
      <w:r w:rsidR="00425B30" w:rsidRPr="004B2769">
        <w:rPr>
          <w:rFonts w:eastAsia="Times New Roman" w:cstheme="minorHAnsi"/>
          <w:sz w:val="24"/>
          <w:szCs w:val="24"/>
        </w:rPr>
        <w:t>ģeovie</w:t>
      </w:r>
      <w:r w:rsidRPr="004B2769">
        <w:rPr>
          <w:rFonts w:eastAsia="Times New Roman" w:cstheme="minorHAnsi"/>
          <w:sz w:val="24"/>
          <w:szCs w:val="24"/>
        </w:rPr>
        <w:t>tu un citām dabas vērtībām</w:t>
      </w:r>
      <w:r w:rsidR="001E32A8" w:rsidRPr="004B2769">
        <w:rPr>
          <w:rFonts w:eastAsia="Times New Roman" w:cstheme="minorHAnsi"/>
          <w:sz w:val="24"/>
          <w:szCs w:val="24"/>
        </w:rPr>
        <w:t>, nav dabas pieminekļa robežzīmju</w:t>
      </w:r>
      <w:r w:rsidRPr="004B2769">
        <w:rPr>
          <w:rFonts w:eastAsia="Times New Roman" w:cstheme="minorHAnsi"/>
          <w:sz w:val="24"/>
          <w:szCs w:val="24"/>
        </w:rPr>
        <w:t xml:space="preserve">. </w:t>
      </w:r>
      <w:r w:rsidR="001E32A8" w:rsidRPr="004B2769">
        <w:rPr>
          <w:rFonts w:eastAsia="Times New Roman" w:cstheme="minorHAnsi"/>
          <w:sz w:val="24"/>
          <w:szCs w:val="24"/>
        </w:rPr>
        <w:t>Nozīmīgākā s</w:t>
      </w:r>
      <w:r w:rsidRPr="004B2769">
        <w:rPr>
          <w:rFonts w:eastAsia="Times New Roman" w:cstheme="minorHAnsi"/>
          <w:sz w:val="24"/>
          <w:szCs w:val="24"/>
        </w:rPr>
        <w:t xml:space="preserve">aimnieciskā darbība </w:t>
      </w:r>
      <w:r w:rsidR="001E32A8" w:rsidRPr="004B2769">
        <w:rPr>
          <w:rFonts w:eastAsia="Times New Roman" w:cstheme="minorHAnsi"/>
          <w:sz w:val="24"/>
          <w:szCs w:val="24"/>
        </w:rPr>
        <w:t>ir</w:t>
      </w:r>
      <w:r w:rsidRPr="004B2769">
        <w:rPr>
          <w:rFonts w:eastAsia="Times New Roman" w:cstheme="minorHAnsi"/>
          <w:sz w:val="24"/>
          <w:szCs w:val="24"/>
        </w:rPr>
        <w:t xml:space="preserve"> siena pļaušana.</w:t>
      </w:r>
    </w:p>
    <w:p w:rsidR="00540D76" w:rsidRPr="004B2769" w:rsidRDefault="004B2769" w:rsidP="00F64BC3">
      <w:pPr>
        <w:pStyle w:val="NoSpacing"/>
        <w:jc w:val="both"/>
        <w:rPr>
          <w:rFonts w:cstheme="minorHAnsi"/>
          <w:sz w:val="24"/>
          <w:szCs w:val="24"/>
        </w:rPr>
      </w:pPr>
      <w:r>
        <w:rPr>
          <w:rFonts w:cstheme="minorHAnsi"/>
          <w:b/>
          <w:bCs/>
          <w:sz w:val="24"/>
          <w:szCs w:val="24"/>
        </w:rPr>
        <w:t>Piezīmes</w:t>
      </w:r>
      <w:r w:rsidR="00540D76" w:rsidRPr="004B2769">
        <w:rPr>
          <w:rFonts w:cstheme="minorHAnsi"/>
          <w:b/>
          <w:bCs/>
          <w:sz w:val="24"/>
          <w:szCs w:val="24"/>
        </w:rPr>
        <w:t xml:space="preserve"> </w:t>
      </w:r>
    </w:p>
    <w:p w:rsidR="00425B30" w:rsidRPr="004B2769" w:rsidRDefault="00540D76" w:rsidP="00425B30">
      <w:pPr>
        <w:spacing w:after="0" w:line="235" w:lineRule="auto"/>
        <w:jc w:val="both"/>
        <w:rPr>
          <w:rFonts w:eastAsia="Times New Roman" w:cstheme="minorHAnsi"/>
          <w:sz w:val="24"/>
          <w:szCs w:val="24"/>
        </w:rPr>
      </w:pPr>
      <w:r w:rsidRPr="004B2769">
        <w:rPr>
          <w:rFonts w:eastAsia="Times New Roman" w:cstheme="minorHAnsi"/>
          <w:sz w:val="24"/>
          <w:szCs w:val="24"/>
        </w:rPr>
        <w:t>Apraksts, novērtējumi un robežu izmaiņu pamatojums balstīti uz līgumdarba pētījuma ietvaros veiktā apsekojuma un literatūras datiem.</w:t>
      </w:r>
      <w:r w:rsidR="00425B30" w:rsidRPr="004B2769">
        <w:rPr>
          <w:rFonts w:eastAsia="Times New Roman" w:cstheme="minorHAnsi"/>
          <w:sz w:val="24"/>
          <w:szCs w:val="24"/>
        </w:rPr>
        <w:t xml:space="preserve"> Apsekoja Juris Soms, 24.09.2014.</w:t>
      </w:r>
    </w:p>
    <w:p w:rsidR="00540D76" w:rsidRPr="004B2769" w:rsidRDefault="004B2769" w:rsidP="00F64BC3">
      <w:pPr>
        <w:pStyle w:val="NoSpacing"/>
        <w:jc w:val="both"/>
        <w:rPr>
          <w:rFonts w:cstheme="minorHAnsi"/>
          <w:sz w:val="24"/>
          <w:szCs w:val="24"/>
        </w:rPr>
      </w:pPr>
      <w:r>
        <w:rPr>
          <w:rFonts w:cstheme="minorHAnsi"/>
          <w:b/>
          <w:bCs/>
          <w:sz w:val="24"/>
          <w:szCs w:val="24"/>
        </w:rPr>
        <w:t>Novērtējumi</w:t>
      </w:r>
    </w:p>
    <w:p w:rsidR="00540D76" w:rsidRPr="004B2769" w:rsidRDefault="00540D76" w:rsidP="00F64BC3">
      <w:pPr>
        <w:pStyle w:val="NoSpacing"/>
        <w:jc w:val="both"/>
        <w:rPr>
          <w:rFonts w:cstheme="minorHAnsi"/>
          <w:sz w:val="24"/>
          <w:szCs w:val="24"/>
        </w:rPr>
      </w:pPr>
      <w:r w:rsidRPr="004B2769">
        <w:rPr>
          <w:rFonts w:cstheme="minorHAnsi"/>
          <w:sz w:val="24"/>
          <w:szCs w:val="24"/>
        </w:rPr>
        <w:t xml:space="preserve">Unikālās vērtības – </w:t>
      </w:r>
      <w:r w:rsidR="002243F2" w:rsidRPr="004B2769">
        <w:rPr>
          <w:rFonts w:cstheme="minorHAnsi"/>
          <w:sz w:val="24"/>
          <w:szCs w:val="24"/>
        </w:rPr>
        <w:t>4</w:t>
      </w:r>
    </w:p>
    <w:p w:rsidR="00540D76" w:rsidRPr="004B2769" w:rsidRDefault="00540D76" w:rsidP="00F64BC3">
      <w:pPr>
        <w:pStyle w:val="NoSpacing"/>
        <w:jc w:val="both"/>
        <w:rPr>
          <w:rFonts w:cstheme="minorHAnsi"/>
          <w:sz w:val="24"/>
          <w:szCs w:val="24"/>
        </w:rPr>
      </w:pPr>
      <w:r w:rsidRPr="004B2769">
        <w:rPr>
          <w:rFonts w:cstheme="minorHAnsi"/>
          <w:sz w:val="24"/>
          <w:szCs w:val="24"/>
        </w:rPr>
        <w:t xml:space="preserve">Ainaviskums – </w:t>
      </w:r>
      <w:r w:rsidR="002243F2" w:rsidRPr="004B2769">
        <w:rPr>
          <w:rFonts w:cstheme="minorHAnsi"/>
          <w:sz w:val="24"/>
          <w:szCs w:val="24"/>
        </w:rPr>
        <w:t>5</w:t>
      </w:r>
    </w:p>
    <w:p w:rsidR="001F487F" w:rsidRDefault="001F487F" w:rsidP="00F64BC3">
      <w:pPr>
        <w:pStyle w:val="NoSpacing"/>
        <w:jc w:val="both"/>
        <w:rPr>
          <w:rFonts w:cstheme="minorHAnsi"/>
          <w:sz w:val="24"/>
          <w:szCs w:val="24"/>
        </w:rPr>
      </w:pPr>
      <w:r>
        <w:rPr>
          <w:rFonts w:cstheme="minorHAnsi"/>
          <w:sz w:val="24"/>
          <w:szCs w:val="24"/>
        </w:rPr>
        <w:t>Zinātniskais nozīmīgums:</w:t>
      </w:r>
    </w:p>
    <w:p w:rsidR="00540D76" w:rsidRPr="004B2769" w:rsidRDefault="00540D76" w:rsidP="001F487F">
      <w:pPr>
        <w:pStyle w:val="NoSpacing"/>
        <w:ind w:firstLine="720"/>
        <w:jc w:val="both"/>
        <w:rPr>
          <w:rFonts w:cstheme="minorHAnsi"/>
          <w:sz w:val="24"/>
          <w:szCs w:val="24"/>
        </w:rPr>
      </w:pPr>
      <w:r w:rsidRPr="004B2769">
        <w:rPr>
          <w:rFonts w:cstheme="minorHAnsi"/>
          <w:sz w:val="24"/>
          <w:szCs w:val="24"/>
        </w:rPr>
        <w:t xml:space="preserve">Stratigrāfija – </w:t>
      </w:r>
      <w:r w:rsidR="002243F2" w:rsidRPr="004B2769">
        <w:rPr>
          <w:rFonts w:cstheme="minorHAnsi"/>
          <w:sz w:val="24"/>
          <w:szCs w:val="24"/>
        </w:rPr>
        <w:t>3</w:t>
      </w:r>
    </w:p>
    <w:p w:rsidR="00540D76" w:rsidRPr="004B2769" w:rsidRDefault="00540D76" w:rsidP="001F487F">
      <w:pPr>
        <w:pStyle w:val="NoSpacing"/>
        <w:ind w:firstLine="720"/>
        <w:jc w:val="both"/>
        <w:rPr>
          <w:rFonts w:cstheme="minorHAnsi"/>
          <w:sz w:val="24"/>
          <w:szCs w:val="24"/>
        </w:rPr>
      </w:pPr>
      <w:r w:rsidRPr="004B2769">
        <w:rPr>
          <w:rFonts w:cstheme="minorHAnsi"/>
          <w:sz w:val="24"/>
          <w:szCs w:val="24"/>
        </w:rPr>
        <w:t xml:space="preserve">Uzbūve – </w:t>
      </w:r>
      <w:r w:rsidR="002243F2" w:rsidRPr="004B2769">
        <w:rPr>
          <w:rFonts w:cstheme="minorHAnsi"/>
          <w:sz w:val="24"/>
          <w:szCs w:val="24"/>
        </w:rPr>
        <w:t>4</w:t>
      </w:r>
    </w:p>
    <w:p w:rsidR="00540D76" w:rsidRPr="004B2769" w:rsidRDefault="00540D76" w:rsidP="001F487F">
      <w:pPr>
        <w:pStyle w:val="NoSpacing"/>
        <w:ind w:firstLine="720"/>
        <w:jc w:val="both"/>
        <w:rPr>
          <w:rFonts w:cstheme="minorHAnsi"/>
          <w:sz w:val="24"/>
          <w:szCs w:val="24"/>
        </w:rPr>
      </w:pPr>
      <w:r w:rsidRPr="004B2769">
        <w:rPr>
          <w:rFonts w:cstheme="minorHAnsi"/>
          <w:sz w:val="24"/>
          <w:szCs w:val="24"/>
        </w:rPr>
        <w:t xml:space="preserve">Viela – </w:t>
      </w:r>
      <w:r w:rsidR="002243F2" w:rsidRPr="004B2769">
        <w:rPr>
          <w:rFonts w:cstheme="minorHAnsi"/>
          <w:sz w:val="24"/>
          <w:szCs w:val="24"/>
        </w:rPr>
        <w:t>2</w:t>
      </w:r>
    </w:p>
    <w:p w:rsidR="00540D76" w:rsidRPr="004B2769" w:rsidRDefault="00540D76" w:rsidP="001F487F">
      <w:pPr>
        <w:pStyle w:val="NoSpacing"/>
        <w:ind w:firstLine="720"/>
        <w:jc w:val="both"/>
        <w:rPr>
          <w:rFonts w:cstheme="minorHAnsi"/>
          <w:sz w:val="24"/>
          <w:szCs w:val="24"/>
        </w:rPr>
      </w:pPr>
      <w:r w:rsidRPr="004B2769">
        <w:rPr>
          <w:rFonts w:cstheme="minorHAnsi"/>
          <w:sz w:val="24"/>
          <w:szCs w:val="24"/>
        </w:rPr>
        <w:t xml:space="preserve">Procesi – </w:t>
      </w:r>
      <w:r w:rsidR="002243F2" w:rsidRPr="004B2769">
        <w:rPr>
          <w:rFonts w:cstheme="minorHAnsi"/>
          <w:sz w:val="24"/>
          <w:szCs w:val="24"/>
        </w:rPr>
        <w:t>3</w:t>
      </w:r>
    </w:p>
    <w:p w:rsidR="00540D76" w:rsidRPr="004B2769" w:rsidRDefault="00540D76" w:rsidP="00F64BC3">
      <w:pPr>
        <w:pStyle w:val="NoSpacing"/>
        <w:jc w:val="both"/>
        <w:rPr>
          <w:rFonts w:cstheme="minorHAnsi"/>
          <w:sz w:val="24"/>
          <w:szCs w:val="24"/>
        </w:rPr>
      </w:pPr>
      <w:r w:rsidRPr="004B2769">
        <w:rPr>
          <w:rFonts w:cstheme="minorHAnsi"/>
          <w:sz w:val="24"/>
          <w:szCs w:val="24"/>
        </w:rPr>
        <w:t xml:space="preserve">Citas vērtības – </w:t>
      </w:r>
      <w:r w:rsidR="002243F2" w:rsidRPr="004B2769">
        <w:rPr>
          <w:rFonts w:cstheme="minorHAnsi"/>
          <w:sz w:val="24"/>
          <w:szCs w:val="24"/>
        </w:rPr>
        <w:t>2</w:t>
      </w:r>
    </w:p>
    <w:p w:rsidR="00540D76" w:rsidRPr="004B2769" w:rsidRDefault="00540D76" w:rsidP="00F64BC3">
      <w:pPr>
        <w:pStyle w:val="NoSpacing"/>
        <w:jc w:val="both"/>
        <w:rPr>
          <w:rFonts w:cstheme="minorHAnsi"/>
          <w:sz w:val="24"/>
          <w:szCs w:val="24"/>
        </w:rPr>
      </w:pPr>
      <w:r w:rsidRPr="004B2769">
        <w:rPr>
          <w:rFonts w:cstheme="minorHAnsi"/>
          <w:sz w:val="24"/>
          <w:szCs w:val="24"/>
        </w:rPr>
        <w:t xml:space="preserve">Novērtējumu summa - </w:t>
      </w:r>
      <w:r w:rsidR="002243F2" w:rsidRPr="004B2769">
        <w:rPr>
          <w:rFonts w:cstheme="minorHAnsi"/>
          <w:sz w:val="24"/>
          <w:szCs w:val="24"/>
        </w:rPr>
        <w:t>23</w:t>
      </w:r>
    </w:p>
    <w:p w:rsidR="00540D76" w:rsidRPr="004B2769" w:rsidRDefault="004B2769" w:rsidP="00F64BC3">
      <w:pPr>
        <w:pStyle w:val="NormalWeb"/>
        <w:spacing w:before="0" w:beforeAutospacing="0" w:after="0"/>
        <w:jc w:val="both"/>
        <w:rPr>
          <w:rFonts w:asciiTheme="minorHAnsi" w:hAnsiTheme="minorHAnsi" w:cstheme="minorHAnsi"/>
          <w:lang w:val="lv-LV"/>
        </w:rPr>
      </w:pPr>
      <w:bookmarkStart w:id="0" w:name="_GoBack"/>
      <w:bookmarkEnd w:id="0"/>
      <w:r>
        <w:rPr>
          <w:rFonts w:asciiTheme="minorHAnsi" w:hAnsiTheme="minorHAnsi" w:cstheme="minorHAnsi"/>
          <w:b/>
          <w:bCs/>
          <w:lang w:val="lv-LV"/>
        </w:rPr>
        <w:t>Robežu izmaiņu pamatojums</w:t>
      </w:r>
    </w:p>
    <w:p w:rsidR="001E32A8" w:rsidRPr="004B2769" w:rsidRDefault="00540D76" w:rsidP="001E32A8">
      <w:pPr>
        <w:pStyle w:val="NoSpacing"/>
        <w:jc w:val="both"/>
        <w:rPr>
          <w:rFonts w:eastAsia="Times New Roman" w:cstheme="minorHAnsi"/>
          <w:sz w:val="24"/>
          <w:szCs w:val="24"/>
        </w:rPr>
      </w:pPr>
      <w:r w:rsidRPr="004B2769">
        <w:rPr>
          <w:rFonts w:eastAsia="Times New Roman" w:cstheme="minorHAnsi"/>
          <w:sz w:val="24"/>
          <w:szCs w:val="24"/>
        </w:rPr>
        <w:t xml:space="preserve">Robežas </w:t>
      </w:r>
      <w:r w:rsidR="001E32A8" w:rsidRPr="004B2769">
        <w:rPr>
          <w:rFonts w:eastAsia="Times New Roman" w:cstheme="minorHAnsi"/>
          <w:sz w:val="24"/>
          <w:szCs w:val="24"/>
        </w:rPr>
        <w:t>vilk</w:t>
      </w:r>
      <w:r w:rsidRPr="004B2769">
        <w:rPr>
          <w:rFonts w:eastAsia="Times New Roman" w:cstheme="minorHAnsi"/>
          <w:sz w:val="24"/>
          <w:szCs w:val="24"/>
        </w:rPr>
        <w:t>tas atbilstoši dabas veidojumu izvietojumam</w:t>
      </w:r>
      <w:r w:rsidR="001E32A8" w:rsidRPr="004B2769">
        <w:rPr>
          <w:rFonts w:eastAsia="Times New Roman" w:cstheme="minorHAnsi"/>
          <w:sz w:val="24"/>
          <w:szCs w:val="24"/>
        </w:rPr>
        <w:t>, kā arī ņemot vērā zemes kadastra vienību robežas</w:t>
      </w:r>
      <w:r w:rsidRPr="004B2769">
        <w:rPr>
          <w:rFonts w:eastAsia="Times New Roman" w:cstheme="minorHAnsi"/>
          <w:sz w:val="24"/>
          <w:szCs w:val="24"/>
        </w:rPr>
        <w:t>.</w:t>
      </w:r>
      <w:r w:rsidR="001E32A8" w:rsidRPr="004B2769">
        <w:rPr>
          <w:rFonts w:eastAsia="Times New Roman" w:cstheme="minorHAnsi"/>
          <w:sz w:val="24"/>
          <w:szCs w:val="24"/>
        </w:rPr>
        <w:t xml:space="preserve"> Salīdzinot ar iepriekšējām robežām, p</w:t>
      </w:r>
      <w:r w:rsidRPr="004B2769">
        <w:rPr>
          <w:rFonts w:eastAsia="Times New Roman" w:cstheme="minorHAnsi"/>
          <w:sz w:val="24"/>
          <w:szCs w:val="24"/>
        </w:rPr>
        <w:t xml:space="preserve">aplašināšana </w:t>
      </w:r>
      <w:r w:rsidR="001E32A8" w:rsidRPr="004B2769">
        <w:rPr>
          <w:rFonts w:eastAsia="Times New Roman" w:cstheme="minorHAnsi"/>
          <w:sz w:val="24"/>
          <w:szCs w:val="24"/>
        </w:rPr>
        <w:t>bija</w:t>
      </w:r>
      <w:r w:rsidRPr="004B2769">
        <w:rPr>
          <w:rFonts w:eastAsia="Times New Roman" w:cstheme="minorHAnsi"/>
          <w:sz w:val="24"/>
          <w:szCs w:val="24"/>
        </w:rPr>
        <w:t xml:space="preserve"> nepieciešama, jo dabas pieminekļa teritorija neietv</w:t>
      </w:r>
      <w:r w:rsidR="001E32A8" w:rsidRPr="004B2769">
        <w:rPr>
          <w:rFonts w:eastAsia="Times New Roman" w:cstheme="minorHAnsi"/>
          <w:sz w:val="24"/>
          <w:szCs w:val="24"/>
        </w:rPr>
        <w:t>ēra</w:t>
      </w:r>
      <w:r w:rsidRPr="004B2769">
        <w:rPr>
          <w:rFonts w:eastAsia="Times New Roman" w:cstheme="minorHAnsi"/>
          <w:sz w:val="24"/>
          <w:szCs w:val="24"/>
        </w:rPr>
        <w:t xml:space="preserve"> tos ģeomorfoloģiskos </w:t>
      </w:r>
      <w:r w:rsidR="001E32A8" w:rsidRPr="004B2769">
        <w:rPr>
          <w:rFonts w:eastAsia="Times New Roman" w:cstheme="minorHAnsi"/>
          <w:sz w:val="24"/>
          <w:szCs w:val="24"/>
        </w:rPr>
        <w:t>veidojumus</w:t>
      </w:r>
      <w:r w:rsidRPr="004B2769">
        <w:rPr>
          <w:rFonts w:eastAsia="Times New Roman" w:cstheme="minorHAnsi"/>
          <w:sz w:val="24"/>
          <w:szCs w:val="24"/>
        </w:rPr>
        <w:t xml:space="preserve">, kas ir aizsardzības </w:t>
      </w:r>
      <w:r w:rsidR="001D5A35" w:rsidRPr="004B2769">
        <w:rPr>
          <w:rFonts w:eastAsia="Times New Roman" w:cstheme="minorHAnsi"/>
          <w:sz w:val="24"/>
          <w:szCs w:val="24"/>
        </w:rPr>
        <w:t xml:space="preserve">objekts. </w:t>
      </w:r>
    </w:p>
    <w:p w:rsidR="00540D76" w:rsidRPr="004B2769" w:rsidRDefault="001E32A8" w:rsidP="001E32A8">
      <w:pPr>
        <w:pStyle w:val="NoSpacing"/>
        <w:jc w:val="both"/>
        <w:rPr>
          <w:rFonts w:eastAsia="Times New Roman" w:cstheme="minorHAnsi"/>
          <w:sz w:val="24"/>
          <w:szCs w:val="24"/>
        </w:rPr>
      </w:pPr>
      <w:r w:rsidRPr="004B2769">
        <w:rPr>
          <w:rFonts w:eastAsia="Times New Roman" w:cstheme="minorHAnsi"/>
          <w:sz w:val="24"/>
          <w:szCs w:val="24"/>
        </w:rPr>
        <w:t>Dienvidrietumu daļā teritorija samazināta</w:t>
      </w:r>
      <w:r w:rsidR="00540D76" w:rsidRPr="004B2769">
        <w:rPr>
          <w:rFonts w:eastAsia="Times New Roman" w:cstheme="minorHAnsi"/>
          <w:sz w:val="24"/>
          <w:szCs w:val="24"/>
        </w:rPr>
        <w:t>, jo tajā n</w:t>
      </w:r>
      <w:r w:rsidRPr="004B2769">
        <w:rPr>
          <w:rFonts w:eastAsia="Times New Roman" w:cstheme="minorHAnsi"/>
          <w:sz w:val="24"/>
          <w:szCs w:val="24"/>
        </w:rPr>
        <w:t>av</w:t>
      </w:r>
      <w:r w:rsidR="00540D76" w:rsidRPr="004B2769">
        <w:rPr>
          <w:rFonts w:eastAsia="Times New Roman" w:cstheme="minorHAnsi"/>
          <w:sz w:val="24"/>
          <w:szCs w:val="24"/>
        </w:rPr>
        <w:t xml:space="preserve"> ģeomorfoloģisk</w:t>
      </w:r>
      <w:r w:rsidRPr="004B2769">
        <w:rPr>
          <w:rFonts w:eastAsia="Times New Roman" w:cstheme="minorHAnsi"/>
          <w:sz w:val="24"/>
          <w:szCs w:val="24"/>
        </w:rPr>
        <w:t>o</w:t>
      </w:r>
      <w:r w:rsidR="00540D76" w:rsidRPr="004B2769">
        <w:rPr>
          <w:rFonts w:eastAsia="Times New Roman" w:cstheme="minorHAnsi"/>
          <w:sz w:val="24"/>
          <w:szCs w:val="24"/>
        </w:rPr>
        <w:t xml:space="preserve"> </w:t>
      </w:r>
      <w:r w:rsidRPr="004B2769">
        <w:rPr>
          <w:rFonts w:eastAsia="Times New Roman" w:cstheme="minorHAnsi"/>
          <w:sz w:val="24"/>
          <w:szCs w:val="24"/>
        </w:rPr>
        <w:t>veidojumu</w:t>
      </w:r>
      <w:r w:rsidR="00540D76" w:rsidRPr="004B2769">
        <w:rPr>
          <w:rFonts w:eastAsia="Times New Roman" w:cstheme="minorHAnsi"/>
          <w:sz w:val="24"/>
          <w:szCs w:val="24"/>
        </w:rPr>
        <w:t>, k</w:t>
      </w:r>
      <w:r w:rsidRPr="004B2769">
        <w:rPr>
          <w:rFonts w:eastAsia="Times New Roman" w:cstheme="minorHAnsi"/>
          <w:sz w:val="24"/>
          <w:szCs w:val="24"/>
        </w:rPr>
        <w:t>a</w:t>
      </w:r>
      <w:r w:rsidR="00540D76" w:rsidRPr="004B2769">
        <w:rPr>
          <w:rFonts w:eastAsia="Times New Roman" w:cstheme="minorHAnsi"/>
          <w:sz w:val="24"/>
          <w:szCs w:val="24"/>
        </w:rPr>
        <w:t>m būtu nepieciešams aizsardzības statuss.</w:t>
      </w:r>
    </w:p>
    <w:p w:rsidR="00540D76" w:rsidRPr="004B2769" w:rsidRDefault="00540D76" w:rsidP="00F64BC3">
      <w:pPr>
        <w:pStyle w:val="NoSpacing"/>
        <w:jc w:val="both"/>
        <w:rPr>
          <w:rFonts w:cstheme="minorHAnsi"/>
          <w:sz w:val="24"/>
          <w:szCs w:val="24"/>
        </w:rPr>
      </w:pPr>
      <w:r w:rsidRPr="004B2769">
        <w:rPr>
          <w:rFonts w:cstheme="minorHAnsi"/>
          <w:b/>
          <w:bCs/>
          <w:sz w:val="24"/>
          <w:szCs w:val="24"/>
        </w:rPr>
        <w:t>Ieteikumi a</w:t>
      </w:r>
      <w:r w:rsidR="004B2769">
        <w:rPr>
          <w:rFonts w:cstheme="minorHAnsi"/>
          <w:b/>
          <w:bCs/>
          <w:sz w:val="24"/>
          <w:szCs w:val="24"/>
        </w:rPr>
        <w:t>izsardzībai un apsaimniekošanai</w:t>
      </w:r>
    </w:p>
    <w:p w:rsidR="00540D76" w:rsidRDefault="00540D76" w:rsidP="00F64BC3">
      <w:pPr>
        <w:spacing w:after="0" w:line="238" w:lineRule="auto"/>
        <w:jc w:val="both"/>
        <w:rPr>
          <w:rFonts w:eastAsia="Times New Roman" w:cstheme="minorHAnsi"/>
          <w:sz w:val="24"/>
          <w:szCs w:val="24"/>
        </w:rPr>
      </w:pPr>
      <w:r w:rsidRPr="004B2769">
        <w:rPr>
          <w:rFonts w:eastAsia="Times New Roman" w:cstheme="minorHAnsi"/>
          <w:sz w:val="24"/>
          <w:szCs w:val="24"/>
        </w:rPr>
        <w:lastRenderedPageBreak/>
        <w:t>Teritoriju nepieciešams saglabāt gan zinātniskiem kvartārģeoloģiskiem un ģeomorfoloģiskiem pētījumiem, gan kā izcilu ainavu skatu punktu Augšdaugavā. Ceļojot pa Daugavu Sandariš</w:t>
      </w:r>
      <w:r w:rsidR="00C9517C" w:rsidRPr="004B2769">
        <w:rPr>
          <w:rFonts w:eastAsia="Times New Roman" w:cstheme="minorHAnsi"/>
          <w:sz w:val="24"/>
          <w:szCs w:val="24"/>
        </w:rPr>
        <w:t>ķ</w:t>
      </w:r>
      <w:r w:rsidRPr="004B2769">
        <w:rPr>
          <w:rFonts w:eastAsia="Times New Roman" w:cstheme="minorHAnsi"/>
          <w:sz w:val="24"/>
          <w:szCs w:val="24"/>
        </w:rPr>
        <w:t>u karengravas tiek uztvertas kā ir pievilcīgs, ainaviski interesants objekts. Tomēr līdz ar apauguma attīstību, tas var kļūt grūti identificējams Daugavas senielejas krastu ainavā. Tādēļ būtu ierosinājums vismaz ierobežot pamatkrasta aizaugšanu. Būtu nepieciešamas arī informācijas plāksnes par objektu, kā arī ceļa norādes.</w:t>
      </w:r>
    </w:p>
    <w:p w:rsidR="004B2769" w:rsidRDefault="004B2769" w:rsidP="00F64BC3">
      <w:pPr>
        <w:spacing w:after="0" w:line="238" w:lineRule="auto"/>
        <w:jc w:val="both"/>
        <w:rPr>
          <w:rFonts w:eastAsia="Times New Roman" w:cstheme="minorHAnsi"/>
          <w:sz w:val="24"/>
          <w:szCs w:val="24"/>
        </w:rPr>
      </w:pPr>
    </w:p>
    <w:p w:rsidR="004B2769" w:rsidRDefault="004B2769" w:rsidP="00F64BC3">
      <w:pPr>
        <w:spacing w:after="0" w:line="238" w:lineRule="auto"/>
        <w:jc w:val="both"/>
        <w:rPr>
          <w:rFonts w:eastAsia="Times New Roman" w:cstheme="minorHAnsi"/>
          <w:sz w:val="24"/>
          <w:szCs w:val="24"/>
        </w:rPr>
      </w:pPr>
    </w:p>
    <w:p w:rsidR="004B2769" w:rsidRDefault="004B2769" w:rsidP="004B2769">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vietāja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plaisainums, ieslēgumi, reljefa veidojumi; </w:t>
      </w:r>
      <w:r>
        <w:rPr>
          <w:rFonts w:ascii="Verdana" w:hAnsi="Verdana"/>
          <w:sz w:val="12"/>
          <w:szCs w:val="12"/>
        </w:rPr>
        <w:br/>
        <w:t>5- īpaši izteiksmīgs vai neparasts slāņojums, reljeefa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utml.; </w:t>
      </w:r>
      <w:r>
        <w:rPr>
          <w:rFonts w:ascii="Verdana" w:hAnsi="Verdana"/>
          <w:sz w:val="12"/>
          <w:szCs w:val="12"/>
        </w:rPr>
        <w:br/>
        <w:t>5- kāds no LV simboliem (piem., Zvārtas iezis vai Skaņaiskalns), vienīgā kādas sugas atradnes vieta, īpaši nozīmīga kulta vieta utml.</w:t>
      </w:r>
    </w:p>
    <w:p w:rsidR="004B2769" w:rsidRPr="004B2769" w:rsidRDefault="004B2769" w:rsidP="00F64BC3">
      <w:pPr>
        <w:spacing w:after="0" w:line="238" w:lineRule="auto"/>
        <w:jc w:val="both"/>
        <w:rPr>
          <w:rFonts w:eastAsia="Times New Roman" w:cstheme="minorHAnsi"/>
          <w:sz w:val="24"/>
          <w:szCs w:val="24"/>
        </w:rPr>
      </w:pPr>
    </w:p>
    <w:p w:rsidR="001D5A35" w:rsidRPr="004B2769" w:rsidRDefault="001D5A35" w:rsidP="00F64BC3">
      <w:pPr>
        <w:spacing w:after="0" w:line="0" w:lineRule="atLeast"/>
        <w:jc w:val="both"/>
        <w:rPr>
          <w:rFonts w:eastAsia="Times New Roman" w:cstheme="minorHAnsi"/>
          <w:b/>
          <w:sz w:val="24"/>
          <w:szCs w:val="24"/>
        </w:rPr>
      </w:pPr>
    </w:p>
    <w:p w:rsidR="00F64BC3" w:rsidRPr="004B2769" w:rsidRDefault="00F64BC3" w:rsidP="00F64BC3">
      <w:pPr>
        <w:spacing w:after="0" w:line="12" w:lineRule="exact"/>
        <w:jc w:val="both"/>
        <w:rPr>
          <w:rFonts w:eastAsia="Times New Roman" w:cstheme="minorHAnsi"/>
          <w:sz w:val="24"/>
          <w:szCs w:val="24"/>
        </w:rPr>
      </w:pPr>
      <w:bookmarkStart w:id="1" w:name="page7"/>
      <w:bookmarkEnd w:id="1"/>
    </w:p>
    <w:p w:rsidR="00F64BC3" w:rsidRPr="004B2769" w:rsidRDefault="00F64BC3" w:rsidP="00F64BC3">
      <w:pPr>
        <w:spacing w:after="0" w:line="2" w:lineRule="exact"/>
        <w:rPr>
          <w:rFonts w:eastAsia="Times New Roman" w:cstheme="minorHAnsi"/>
          <w:sz w:val="24"/>
          <w:szCs w:val="24"/>
        </w:rPr>
      </w:pPr>
      <w:bookmarkStart w:id="2" w:name="page9"/>
      <w:bookmarkEnd w:id="2"/>
    </w:p>
    <w:p w:rsidR="001E32A8" w:rsidRPr="004B2769" w:rsidRDefault="001E32A8" w:rsidP="00F64BC3">
      <w:pPr>
        <w:spacing w:after="0" w:line="2" w:lineRule="exact"/>
        <w:rPr>
          <w:rFonts w:eastAsia="Times New Roman" w:cstheme="minorHAnsi"/>
          <w:sz w:val="24"/>
          <w:szCs w:val="24"/>
        </w:rPr>
      </w:pPr>
    </w:p>
    <w:sectPr w:rsidR="001E32A8" w:rsidRPr="004B2769" w:rsidSect="00BA50D5">
      <w:pgSz w:w="11900" w:h="16838"/>
      <w:pgMar w:top="1440" w:right="1820" w:bottom="1440" w:left="1800" w:header="0" w:footer="0" w:gutter="0"/>
      <w:cols w:space="0" w:equalWidth="0">
        <w:col w:w="828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51" w:rsidRDefault="00293451" w:rsidP="00540D76">
      <w:pPr>
        <w:spacing w:after="0" w:line="240" w:lineRule="auto"/>
      </w:pPr>
      <w:r>
        <w:separator/>
      </w:r>
    </w:p>
  </w:endnote>
  <w:endnote w:type="continuationSeparator" w:id="0">
    <w:p w:rsidR="00293451" w:rsidRDefault="00293451" w:rsidP="0054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51" w:rsidRDefault="00293451" w:rsidP="00540D76">
      <w:pPr>
        <w:spacing w:after="0" w:line="240" w:lineRule="auto"/>
      </w:pPr>
      <w:r>
        <w:separator/>
      </w:r>
    </w:p>
  </w:footnote>
  <w:footnote w:type="continuationSeparator" w:id="0">
    <w:p w:rsidR="00293451" w:rsidRDefault="00293451" w:rsidP="00540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61657"/>
    <w:rsid w:val="000819E9"/>
    <w:rsid w:val="000938CA"/>
    <w:rsid w:val="00094803"/>
    <w:rsid w:val="000B0900"/>
    <w:rsid w:val="000C4785"/>
    <w:rsid w:val="000C57AE"/>
    <w:rsid w:val="000D2CD9"/>
    <w:rsid w:val="000E2D9D"/>
    <w:rsid w:val="00101C6A"/>
    <w:rsid w:val="0013515D"/>
    <w:rsid w:val="0014237C"/>
    <w:rsid w:val="0014660D"/>
    <w:rsid w:val="00163C3C"/>
    <w:rsid w:val="00170FE2"/>
    <w:rsid w:val="00187941"/>
    <w:rsid w:val="001B6C58"/>
    <w:rsid w:val="001D5A35"/>
    <w:rsid w:val="001E32A8"/>
    <w:rsid w:val="001F487F"/>
    <w:rsid w:val="0020503D"/>
    <w:rsid w:val="00206BA0"/>
    <w:rsid w:val="00220F76"/>
    <w:rsid w:val="002226FB"/>
    <w:rsid w:val="002243F2"/>
    <w:rsid w:val="00235AD6"/>
    <w:rsid w:val="00270D73"/>
    <w:rsid w:val="00275719"/>
    <w:rsid w:val="00276610"/>
    <w:rsid w:val="00293451"/>
    <w:rsid w:val="002B5EB6"/>
    <w:rsid w:val="002C5F24"/>
    <w:rsid w:val="002C7C07"/>
    <w:rsid w:val="002D38C8"/>
    <w:rsid w:val="002D56A8"/>
    <w:rsid w:val="0030516E"/>
    <w:rsid w:val="00311DA2"/>
    <w:rsid w:val="00340F36"/>
    <w:rsid w:val="00350BAB"/>
    <w:rsid w:val="00376214"/>
    <w:rsid w:val="00395190"/>
    <w:rsid w:val="003B0303"/>
    <w:rsid w:val="003C5821"/>
    <w:rsid w:val="00400369"/>
    <w:rsid w:val="00410813"/>
    <w:rsid w:val="00425B30"/>
    <w:rsid w:val="0044030D"/>
    <w:rsid w:val="00443D41"/>
    <w:rsid w:val="004977E2"/>
    <w:rsid w:val="004A1D9E"/>
    <w:rsid w:val="004A2C2B"/>
    <w:rsid w:val="004A727A"/>
    <w:rsid w:val="004B2769"/>
    <w:rsid w:val="004C0FF0"/>
    <w:rsid w:val="004C7459"/>
    <w:rsid w:val="004D0947"/>
    <w:rsid w:val="004D3211"/>
    <w:rsid w:val="00540ACB"/>
    <w:rsid w:val="00540D76"/>
    <w:rsid w:val="00556F19"/>
    <w:rsid w:val="00557672"/>
    <w:rsid w:val="00560364"/>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11F99"/>
    <w:rsid w:val="007252A5"/>
    <w:rsid w:val="00737937"/>
    <w:rsid w:val="007411EC"/>
    <w:rsid w:val="00744810"/>
    <w:rsid w:val="0076381C"/>
    <w:rsid w:val="007A4563"/>
    <w:rsid w:val="007A591E"/>
    <w:rsid w:val="007B59CD"/>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5134"/>
    <w:rsid w:val="00B06716"/>
    <w:rsid w:val="00B10B33"/>
    <w:rsid w:val="00B24BE1"/>
    <w:rsid w:val="00B47FAC"/>
    <w:rsid w:val="00B53097"/>
    <w:rsid w:val="00B60262"/>
    <w:rsid w:val="00B66A32"/>
    <w:rsid w:val="00B749CE"/>
    <w:rsid w:val="00BA50D5"/>
    <w:rsid w:val="00BC0A25"/>
    <w:rsid w:val="00BE5357"/>
    <w:rsid w:val="00BF3A04"/>
    <w:rsid w:val="00C0573D"/>
    <w:rsid w:val="00C40F0B"/>
    <w:rsid w:val="00C47A99"/>
    <w:rsid w:val="00C51219"/>
    <w:rsid w:val="00C67931"/>
    <w:rsid w:val="00C7282A"/>
    <w:rsid w:val="00C9517C"/>
    <w:rsid w:val="00CA1B3A"/>
    <w:rsid w:val="00CC104E"/>
    <w:rsid w:val="00D42C79"/>
    <w:rsid w:val="00D67092"/>
    <w:rsid w:val="00D80290"/>
    <w:rsid w:val="00D845CE"/>
    <w:rsid w:val="00DB523C"/>
    <w:rsid w:val="00DC15C2"/>
    <w:rsid w:val="00DC5315"/>
    <w:rsid w:val="00DD3692"/>
    <w:rsid w:val="00DF3538"/>
    <w:rsid w:val="00E05062"/>
    <w:rsid w:val="00E05CED"/>
    <w:rsid w:val="00E16EFD"/>
    <w:rsid w:val="00E200C3"/>
    <w:rsid w:val="00E2551E"/>
    <w:rsid w:val="00E26546"/>
    <w:rsid w:val="00E631C8"/>
    <w:rsid w:val="00E67478"/>
    <w:rsid w:val="00EB15ED"/>
    <w:rsid w:val="00EB20A0"/>
    <w:rsid w:val="00EC42F8"/>
    <w:rsid w:val="00EC447E"/>
    <w:rsid w:val="00EC461C"/>
    <w:rsid w:val="00ED0AA8"/>
    <w:rsid w:val="00ED1BF0"/>
    <w:rsid w:val="00ED2BE3"/>
    <w:rsid w:val="00EF598F"/>
    <w:rsid w:val="00F10282"/>
    <w:rsid w:val="00F20C44"/>
    <w:rsid w:val="00F20ECC"/>
    <w:rsid w:val="00F52B4B"/>
    <w:rsid w:val="00F60268"/>
    <w:rsid w:val="00F64BC3"/>
    <w:rsid w:val="00F666EC"/>
    <w:rsid w:val="00F7373E"/>
    <w:rsid w:val="00FA3BF3"/>
    <w:rsid w:val="00FC07DD"/>
    <w:rsid w:val="00FC3A40"/>
    <w:rsid w:val="00FE47C3"/>
    <w:rsid w:val="00FE7A67"/>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6AE0"/>
  <w15:docId w15:val="{29011F0A-7B3E-43BA-ADF7-DC50F288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540D76"/>
    <w:pPr>
      <w:spacing w:before="100" w:beforeAutospacing="1" w:after="119"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540D7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40D76"/>
  </w:style>
  <w:style w:type="paragraph" w:styleId="Footer">
    <w:name w:val="footer"/>
    <w:basedOn w:val="Normal"/>
    <w:link w:val="FooterChar"/>
    <w:uiPriority w:val="99"/>
    <w:semiHidden/>
    <w:unhideWhenUsed/>
    <w:rsid w:val="00540D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4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51645717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B5FF9-54BA-4F2A-BA7F-D89F29B8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4503</Words>
  <Characters>2568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9</cp:revision>
  <dcterms:created xsi:type="dcterms:W3CDTF">2016-11-06T16:24:00Z</dcterms:created>
  <dcterms:modified xsi:type="dcterms:W3CDTF">2017-06-02T08:04:00Z</dcterms:modified>
</cp:coreProperties>
</file>