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C81B6F" w:rsidRDefault="00556F19" w:rsidP="00C7282A">
      <w:pPr>
        <w:pStyle w:val="NoSpacing"/>
        <w:jc w:val="center"/>
        <w:rPr>
          <w:rFonts w:cstheme="minorHAnsi"/>
          <w:b/>
          <w:sz w:val="28"/>
          <w:szCs w:val="24"/>
        </w:rPr>
      </w:pPr>
      <w:r w:rsidRPr="00C81B6F">
        <w:rPr>
          <w:rFonts w:cstheme="minorHAnsi"/>
          <w:sz w:val="28"/>
          <w:szCs w:val="24"/>
        </w:rPr>
        <w:t xml:space="preserve">Ģeoloģiskais dabas piemineklis </w:t>
      </w:r>
      <w:r w:rsidR="000C4785" w:rsidRPr="00C81B6F">
        <w:rPr>
          <w:rFonts w:cstheme="minorHAnsi"/>
          <w:b/>
          <w:sz w:val="28"/>
          <w:szCs w:val="24"/>
        </w:rPr>
        <w:tab/>
      </w:r>
      <w:r w:rsidR="00807447" w:rsidRPr="00C81B6F">
        <w:rPr>
          <w:rFonts w:cstheme="minorHAnsi"/>
          <w:b/>
          <w:sz w:val="28"/>
          <w:szCs w:val="24"/>
        </w:rPr>
        <w:t>Rumbiņas ūdenskritums</w:t>
      </w:r>
    </w:p>
    <w:p w:rsidR="00A44B2A" w:rsidRPr="00C81B6F" w:rsidRDefault="00FC07DD" w:rsidP="00C7282A">
      <w:pPr>
        <w:pStyle w:val="NoSpacing"/>
        <w:jc w:val="center"/>
        <w:rPr>
          <w:rFonts w:cstheme="minorHAnsi"/>
          <w:sz w:val="28"/>
          <w:szCs w:val="24"/>
        </w:rPr>
      </w:pPr>
      <w:r w:rsidRPr="00C81B6F">
        <w:rPr>
          <w:rFonts w:cstheme="minorHAnsi"/>
          <w:sz w:val="28"/>
          <w:szCs w:val="24"/>
        </w:rPr>
        <w:t xml:space="preserve">MK 175. noteikumu piel. Nr. </w:t>
      </w:r>
      <w:r w:rsidR="009B029B" w:rsidRPr="00C81B6F">
        <w:rPr>
          <w:rFonts w:cstheme="minorHAnsi"/>
          <w:sz w:val="28"/>
          <w:szCs w:val="24"/>
        </w:rPr>
        <w:t>1</w:t>
      </w:r>
      <w:r w:rsidR="00807447" w:rsidRPr="00C81B6F">
        <w:rPr>
          <w:rFonts w:cstheme="minorHAnsi"/>
          <w:sz w:val="28"/>
          <w:szCs w:val="24"/>
        </w:rPr>
        <w:t>28</w:t>
      </w:r>
    </w:p>
    <w:p w:rsidR="00AB7B93" w:rsidRPr="00C81B6F" w:rsidRDefault="00AB7B93" w:rsidP="007A4563">
      <w:pPr>
        <w:pStyle w:val="NoSpacing"/>
        <w:rPr>
          <w:rFonts w:cstheme="minorHAnsi"/>
          <w:b/>
          <w:sz w:val="24"/>
          <w:szCs w:val="24"/>
        </w:rPr>
      </w:pPr>
    </w:p>
    <w:p w:rsidR="007A4563" w:rsidRPr="00C81B6F" w:rsidRDefault="00C81B6F" w:rsidP="00232E1E">
      <w:pPr>
        <w:pStyle w:val="NoSpacing"/>
        <w:jc w:val="both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Detalizēts apraksts</w:t>
      </w:r>
    </w:p>
    <w:p w:rsidR="00C81B6F" w:rsidRDefault="00C81B6F" w:rsidP="00232E1E">
      <w:pPr>
        <w:pStyle w:val="NoSpacing"/>
        <w:jc w:val="both"/>
        <w:rPr>
          <w:rFonts w:cstheme="minorHAnsi"/>
          <w:b/>
          <w:sz w:val="24"/>
          <w:szCs w:val="24"/>
        </w:rPr>
      </w:pPr>
    </w:p>
    <w:p w:rsidR="002C5F24" w:rsidRPr="00C81B6F" w:rsidRDefault="00C81B6F" w:rsidP="00232E1E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Adrese</w:t>
      </w:r>
    </w:p>
    <w:p w:rsidR="0002328F" w:rsidRPr="00C81B6F" w:rsidRDefault="00807447" w:rsidP="00232E1E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>Lielvārdes novadā, Lielvārdes pilsētā</w:t>
      </w:r>
      <w:r w:rsidR="00170FE2" w:rsidRPr="00C81B6F">
        <w:rPr>
          <w:rFonts w:cstheme="minorHAnsi"/>
          <w:sz w:val="24"/>
          <w:szCs w:val="24"/>
        </w:rPr>
        <w:t>.</w:t>
      </w:r>
    </w:p>
    <w:p w:rsidR="00444420" w:rsidRPr="00C81B6F" w:rsidRDefault="00444420" w:rsidP="004444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lv-LV"/>
        </w:rPr>
      </w:pPr>
      <w:r w:rsidRPr="00C81B6F">
        <w:rPr>
          <w:rFonts w:eastAsia="Times New Roman" w:cstheme="minorHAnsi"/>
          <w:sz w:val="24"/>
          <w:szCs w:val="24"/>
          <w:lang w:eastAsia="lv-LV"/>
        </w:rPr>
        <w:t>Ģeogrāfiskās koordinātes E24° 49,992' un N56° 42,907', jeb x551001, y285986 LKS92 sistēmā.</w:t>
      </w:r>
    </w:p>
    <w:p w:rsidR="00C7282A" w:rsidRPr="00C81B6F" w:rsidRDefault="00D80290" w:rsidP="00232E1E">
      <w:pPr>
        <w:pStyle w:val="NoSpacing"/>
        <w:jc w:val="both"/>
        <w:rPr>
          <w:rFonts w:cstheme="minorHAnsi"/>
          <w:b/>
          <w:sz w:val="24"/>
          <w:szCs w:val="24"/>
        </w:rPr>
      </w:pPr>
      <w:r w:rsidRPr="00C81B6F">
        <w:rPr>
          <w:rFonts w:cstheme="minorHAnsi"/>
          <w:b/>
          <w:sz w:val="24"/>
          <w:szCs w:val="24"/>
        </w:rPr>
        <w:t>Ģeo</w:t>
      </w:r>
      <w:r w:rsidR="0002328F" w:rsidRPr="00C81B6F">
        <w:rPr>
          <w:rFonts w:cstheme="minorHAnsi"/>
          <w:b/>
          <w:sz w:val="24"/>
          <w:szCs w:val="24"/>
        </w:rPr>
        <w:t>grāfiskais novietojums</w:t>
      </w:r>
    </w:p>
    <w:p w:rsidR="002C5F24" w:rsidRPr="00C81B6F" w:rsidRDefault="00F93C80" w:rsidP="00232E1E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>Viduslatvijas zemienē, Lejasdaugavas senlejā, Rumbiņas ielejā</w:t>
      </w:r>
      <w:r w:rsidR="006C0979" w:rsidRPr="00C81B6F">
        <w:rPr>
          <w:rFonts w:cstheme="minorHAnsi"/>
          <w:sz w:val="24"/>
          <w:szCs w:val="24"/>
        </w:rPr>
        <w:t>.</w:t>
      </w:r>
    </w:p>
    <w:p w:rsidR="0002328F" w:rsidRPr="00C81B6F" w:rsidRDefault="00C81B6F" w:rsidP="00232E1E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Ģeoloģiskie veidojumi</w:t>
      </w:r>
    </w:p>
    <w:p w:rsidR="00A45846" w:rsidRPr="00C81B6F" w:rsidRDefault="002132DA" w:rsidP="00232E1E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 xml:space="preserve">Dabas pieminekli veido </w:t>
      </w:r>
      <w:r w:rsidR="00175D14" w:rsidRPr="00C81B6F">
        <w:rPr>
          <w:rFonts w:cstheme="minorHAnsi"/>
          <w:sz w:val="24"/>
          <w:szCs w:val="24"/>
        </w:rPr>
        <w:t xml:space="preserve">Rumbiņas ielejas posms ar </w:t>
      </w:r>
      <w:r w:rsidRPr="00C81B6F">
        <w:rPr>
          <w:rFonts w:cstheme="minorHAnsi"/>
          <w:sz w:val="24"/>
          <w:szCs w:val="24"/>
        </w:rPr>
        <w:t>kāpl</w:t>
      </w:r>
      <w:r w:rsidR="00175D14" w:rsidRPr="00C81B6F">
        <w:rPr>
          <w:rFonts w:cstheme="minorHAnsi"/>
          <w:sz w:val="24"/>
          <w:szCs w:val="24"/>
        </w:rPr>
        <w:t>i</w:t>
      </w:r>
      <w:r w:rsidRPr="00C81B6F">
        <w:rPr>
          <w:rFonts w:cstheme="minorHAnsi"/>
          <w:sz w:val="24"/>
          <w:szCs w:val="24"/>
        </w:rPr>
        <w:t xml:space="preserve"> cieti cementētos augšdevona Ogres svītas </w:t>
      </w:r>
      <w:proofErr w:type="spellStart"/>
      <w:r w:rsidRPr="00C81B6F">
        <w:rPr>
          <w:rFonts w:cstheme="minorHAnsi"/>
          <w:sz w:val="24"/>
          <w:szCs w:val="24"/>
        </w:rPr>
        <w:t>dolomītsmilšakmeņos</w:t>
      </w:r>
      <w:proofErr w:type="spellEnd"/>
      <w:r w:rsidRPr="00C81B6F">
        <w:rPr>
          <w:rFonts w:cstheme="minorHAnsi"/>
          <w:sz w:val="24"/>
          <w:szCs w:val="24"/>
        </w:rPr>
        <w:t xml:space="preserve">, kas veido ūdenskritumu, kā arī atsegumi </w:t>
      </w:r>
      <w:r w:rsidR="00175D14" w:rsidRPr="00C81B6F">
        <w:rPr>
          <w:rFonts w:cstheme="minorHAnsi"/>
          <w:sz w:val="24"/>
          <w:szCs w:val="24"/>
        </w:rPr>
        <w:t>gultnes</w:t>
      </w:r>
      <w:r w:rsidRPr="00C81B6F">
        <w:rPr>
          <w:rFonts w:cstheme="minorHAnsi"/>
          <w:sz w:val="24"/>
          <w:szCs w:val="24"/>
        </w:rPr>
        <w:t xml:space="preserve"> malās lejpus ūdenskrituma. </w:t>
      </w:r>
    </w:p>
    <w:p w:rsidR="00A45846" w:rsidRPr="00C81B6F" w:rsidRDefault="00A45846" w:rsidP="00232E1E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>Iežu kāples augstums 2 m, platums aptuveni 10 m</w:t>
      </w:r>
      <w:r w:rsidR="00175D14" w:rsidRPr="00C81B6F">
        <w:rPr>
          <w:rFonts w:cstheme="minorHAnsi"/>
          <w:sz w:val="24"/>
          <w:szCs w:val="24"/>
        </w:rPr>
        <w:t>, tā veido pakavveida izliekumu</w:t>
      </w:r>
      <w:r w:rsidRPr="00C81B6F">
        <w:rPr>
          <w:rFonts w:cstheme="minorHAnsi"/>
          <w:sz w:val="24"/>
          <w:szCs w:val="24"/>
        </w:rPr>
        <w:t>.</w:t>
      </w:r>
      <w:r w:rsidR="00175D14" w:rsidRPr="00C81B6F">
        <w:rPr>
          <w:rFonts w:cstheme="minorHAnsi"/>
          <w:sz w:val="24"/>
          <w:szCs w:val="24"/>
        </w:rPr>
        <w:t xml:space="preserve"> Zem tās ir</w:t>
      </w:r>
      <w:proofErr w:type="gramStart"/>
      <w:r w:rsidR="00175D14" w:rsidRPr="00C81B6F">
        <w:rPr>
          <w:rFonts w:cstheme="minorHAnsi"/>
          <w:sz w:val="24"/>
          <w:szCs w:val="24"/>
        </w:rPr>
        <w:t xml:space="preserve">  </w:t>
      </w:r>
      <w:proofErr w:type="gramEnd"/>
      <w:r w:rsidR="00175D14" w:rsidRPr="00C81B6F">
        <w:rPr>
          <w:rFonts w:cstheme="minorHAnsi"/>
          <w:sz w:val="24"/>
          <w:szCs w:val="24"/>
        </w:rPr>
        <w:t>1 m dziļa ūdens izskalota bedre.</w:t>
      </w:r>
      <w:r w:rsidRPr="00C81B6F">
        <w:rPr>
          <w:rFonts w:cstheme="minorHAnsi"/>
          <w:sz w:val="24"/>
          <w:szCs w:val="24"/>
        </w:rPr>
        <w:t xml:space="preserve"> Straumes platums ūdenskritumā ir ļoti mainīgs – atkarībā no gada laika un nokrišņu apjoma – no 0,6 m līdz 10,5 m</w:t>
      </w:r>
      <w:r w:rsidR="00175D14" w:rsidRPr="00C81B6F">
        <w:rPr>
          <w:rFonts w:cstheme="minorHAnsi"/>
          <w:sz w:val="24"/>
          <w:szCs w:val="24"/>
        </w:rPr>
        <w:t xml:space="preserve"> (4)</w:t>
      </w:r>
      <w:r w:rsidRPr="00C81B6F">
        <w:rPr>
          <w:rFonts w:cstheme="minorHAnsi"/>
          <w:sz w:val="24"/>
          <w:szCs w:val="24"/>
        </w:rPr>
        <w:t xml:space="preserve">. </w:t>
      </w:r>
    </w:p>
    <w:p w:rsidR="00175D14" w:rsidRPr="00C81B6F" w:rsidRDefault="00A45846" w:rsidP="00232E1E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>Atsegumi lejpus ūdenskrituma 15 - 20 metrus</w:t>
      </w:r>
      <w:r w:rsidR="00175D14" w:rsidRPr="00C81B6F">
        <w:rPr>
          <w:rFonts w:cstheme="minorHAnsi"/>
          <w:sz w:val="24"/>
          <w:szCs w:val="24"/>
        </w:rPr>
        <w:t xml:space="preserve"> garā posmā veido kanjonu (3). K</w:t>
      </w:r>
      <w:r w:rsidRPr="00C81B6F">
        <w:rPr>
          <w:rFonts w:cstheme="minorHAnsi"/>
          <w:sz w:val="24"/>
          <w:szCs w:val="24"/>
        </w:rPr>
        <w:t xml:space="preserve">reisā krasta atsegumā neliela niša (2,5 m augsta, 4 m plata un 1,5 m dziļa). </w:t>
      </w:r>
    </w:p>
    <w:p w:rsidR="00C81B6F" w:rsidRDefault="00EC7F14" w:rsidP="00C81B6F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 xml:space="preserve">Ainavisks ūdenskritums. </w:t>
      </w:r>
    </w:p>
    <w:p w:rsidR="00EC7F14" w:rsidRPr="00C81B6F" w:rsidRDefault="00C81B6F" w:rsidP="00C81B6F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Izmēri</w:t>
      </w:r>
    </w:p>
    <w:p w:rsidR="00C81B6F" w:rsidRDefault="00175D14" w:rsidP="00C81B6F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 xml:space="preserve">Dabas pieminekļa platība </w:t>
      </w:r>
      <w:r w:rsidR="00444420" w:rsidRPr="00C81B6F">
        <w:rPr>
          <w:rFonts w:cstheme="minorHAnsi"/>
          <w:sz w:val="24"/>
          <w:szCs w:val="24"/>
        </w:rPr>
        <w:t>1,18</w:t>
      </w:r>
      <w:r w:rsidRPr="00C81B6F">
        <w:rPr>
          <w:rFonts w:cstheme="minorHAnsi"/>
          <w:sz w:val="24"/>
          <w:szCs w:val="24"/>
        </w:rPr>
        <w:t xml:space="preserve"> ha.</w:t>
      </w:r>
    </w:p>
    <w:p w:rsidR="00EC7F14" w:rsidRPr="00C81B6F" w:rsidRDefault="00C81B6F" w:rsidP="00C81B6F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Debits</w:t>
      </w:r>
    </w:p>
    <w:p w:rsidR="00C81B6F" w:rsidRDefault="00EC7F14" w:rsidP="00C81B6F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>Upes debits nav mērīts.</w:t>
      </w:r>
    </w:p>
    <w:p w:rsidR="00EC7F14" w:rsidRPr="00C81B6F" w:rsidRDefault="00C81B6F" w:rsidP="00C81B6F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Unikālās vērtības</w:t>
      </w:r>
    </w:p>
    <w:p w:rsidR="00C81B6F" w:rsidRDefault="00474F99" w:rsidP="00C81B6F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>Dabas veidojums ir nozīmīgs kā ģeoloģisks objekts, un tas ir viens no retajiem vēl mūsdienās pastāvošajiem ūdenskritumiem Daugavas baseina upēs, jo lielākā daļa šā tipa objektu tika appl</w:t>
      </w:r>
      <w:r w:rsidR="00186381" w:rsidRPr="00C81B6F">
        <w:rPr>
          <w:rFonts w:cstheme="minorHAnsi"/>
          <w:sz w:val="24"/>
          <w:szCs w:val="24"/>
        </w:rPr>
        <w:t>u</w:t>
      </w:r>
      <w:r w:rsidRPr="00C81B6F">
        <w:rPr>
          <w:rFonts w:cstheme="minorHAnsi"/>
          <w:sz w:val="24"/>
          <w:szCs w:val="24"/>
        </w:rPr>
        <w:t>dināti</w:t>
      </w:r>
      <w:proofErr w:type="gramStart"/>
      <w:r w:rsidRPr="00C81B6F">
        <w:rPr>
          <w:rFonts w:cstheme="minorHAnsi"/>
          <w:sz w:val="24"/>
          <w:szCs w:val="24"/>
        </w:rPr>
        <w:t xml:space="preserve"> uzbūvējot Pļaviņu HES</w:t>
      </w:r>
      <w:proofErr w:type="gramEnd"/>
      <w:r w:rsidRPr="00C81B6F">
        <w:rPr>
          <w:rFonts w:cstheme="minorHAnsi"/>
          <w:sz w:val="24"/>
          <w:szCs w:val="24"/>
        </w:rPr>
        <w:t>.</w:t>
      </w:r>
    </w:p>
    <w:p w:rsidR="00EC7F14" w:rsidRPr="00C81B6F" w:rsidRDefault="00EC7F14" w:rsidP="00C81B6F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b/>
          <w:bCs/>
          <w:sz w:val="24"/>
          <w:szCs w:val="24"/>
        </w:rPr>
        <w:t>Ai</w:t>
      </w:r>
      <w:r w:rsidR="00C81B6F">
        <w:rPr>
          <w:rFonts w:cstheme="minorHAnsi"/>
          <w:b/>
          <w:bCs/>
        </w:rPr>
        <w:t>naviskuma raksturojums</w:t>
      </w:r>
    </w:p>
    <w:p w:rsidR="00C81B6F" w:rsidRDefault="00EC7F14" w:rsidP="00C81B6F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>Skaists dabas veidojums, ļoti mainīgs atkarībā no gada laika. Ir divas labas skatu vietas uz ūdenskritumu – no lejāk esošā tiltiņa pār upīti un no skatu platformas upītes labā krastā virs kraujas.</w:t>
      </w:r>
    </w:p>
    <w:p w:rsidR="00EC7F14" w:rsidRPr="00C81B6F" w:rsidRDefault="00C81B6F" w:rsidP="00C81B6F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bCs/>
        </w:rPr>
        <w:t>Stratigrāfija</w:t>
      </w:r>
      <w:proofErr w:type="spellEnd"/>
      <w:r w:rsidR="00EC7F14" w:rsidRPr="00C81B6F">
        <w:rPr>
          <w:rFonts w:cstheme="minorHAnsi"/>
          <w:b/>
          <w:bCs/>
          <w:sz w:val="24"/>
          <w:szCs w:val="24"/>
        </w:rPr>
        <w:t xml:space="preserve"> </w:t>
      </w:r>
    </w:p>
    <w:p w:rsidR="00C81B6F" w:rsidRDefault="00EC7F14" w:rsidP="00C81B6F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 xml:space="preserve">Augšdevona Ogres svītas </w:t>
      </w:r>
      <w:proofErr w:type="spellStart"/>
      <w:r w:rsidRPr="00C81B6F">
        <w:rPr>
          <w:rFonts w:cstheme="minorHAnsi"/>
          <w:sz w:val="24"/>
          <w:szCs w:val="24"/>
        </w:rPr>
        <w:t>dolomītsmilšakmens</w:t>
      </w:r>
      <w:proofErr w:type="spellEnd"/>
      <w:r w:rsidRPr="00C81B6F">
        <w:rPr>
          <w:rFonts w:cstheme="minorHAnsi"/>
          <w:sz w:val="24"/>
          <w:szCs w:val="24"/>
        </w:rPr>
        <w:t>.</w:t>
      </w:r>
    </w:p>
    <w:p w:rsidR="00EC7F14" w:rsidRPr="00C81B6F" w:rsidRDefault="00C81B6F" w:rsidP="00C81B6F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Uzbūve</w:t>
      </w:r>
    </w:p>
    <w:p w:rsidR="00175D14" w:rsidRPr="00C81B6F" w:rsidRDefault="00EC7F14" w:rsidP="00232E1E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>Nedaudz slāņots smilšakmens</w:t>
      </w:r>
      <w:r w:rsidR="00175D14" w:rsidRPr="00C81B6F">
        <w:rPr>
          <w:rFonts w:cstheme="minorHAnsi"/>
          <w:sz w:val="24"/>
          <w:szCs w:val="24"/>
        </w:rPr>
        <w:t>, kas veido kāpli upes gultnē</w:t>
      </w:r>
      <w:r w:rsidRPr="00C81B6F">
        <w:rPr>
          <w:rFonts w:cstheme="minorHAnsi"/>
          <w:sz w:val="24"/>
          <w:szCs w:val="24"/>
        </w:rPr>
        <w:t>.</w:t>
      </w:r>
      <w:r w:rsidR="00175D14" w:rsidRPr="00C81B6F">
        <w:rPr>
          <w:rFonts w:cstheme="minorHAnsi"/>
          <w:sz w:val="24"/>
          <w:szCs w:val="24"/>
        </w:rPr>
        <w:t xml:space="preserve"> </w:t>
      </w:r>
    </w:p>
    <w:p w:rsidR="00175D14" w:rsidRPr="00C81B6F" w:rsidRDefault="00175D14" w:rsidP="00232E1E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 xml:space="preserve">Iežu kāples augstums 2 m, platums aptuveni 10 m, tā veido pakavveida izliekumu. Zem tās ir 1 m dziļa ūdens izskalota bedre. Straumes platums ūdenskritumā ir ļoti mainīgs – atkarībā no gada laika un nokrišņu apjoma – no 0,6 m līdz 10,5 m (4). </w:t>
      </w:r>
    </w:p>
    <w:p w:rsidR="00C81B6F" w:rsidRDefault="00175D14" w:rsidP="00C81B6F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 xml:space="preserve">Atsegumi lejpus ūdenskrituma 15 - 20 metrus garā posmā veido kanjonu (3). Kreisā krasta atsegumā neliela niša (2,5 m augsta, 4 m plata un 1,5 m dziļa). </w:t>
      </w:r>
    </w:p>
    <w:p w:rsidR="00EC7F14" w:rsidRPr="00C81B6F" w:rsidRDefault="00C81B6F" w:rsidP="00C81B6F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Viela</w:t>
      </w:r>
    </w:p>
    <w:p w:rsidR="00C81B6F" w:rsidRDefault="00175D14" w:rsidP="00C81B6F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 xml:space="preserve">Dažādas </w:t>
      </w:r>
      <w:proofErr w:type="spellStart"/>
      <w:r w:rsidRPr="00C81B6F">
        <w:rPr>
          <w:rFonts w:cstheme="minorHAnsi"/>
          <w:sz w:val="24"/>
          <w:szCs w:val="24"/>
        </w:rPr>
        <w:t>cementācijas</w:t>
      </w:r>
      <w:proofErr w:type="spellEnd"/>
      <w:r w:rsidRPr="00C81B6F">
        <w:rPr>
          <w:rFonts w:cstheme="minorHAnsi"/>
          <w:sz w:val="24"/>
          <w:szCs w:val="24"/>
        </w:rPr>
        <w:t xml:space="preserve"> cietības</w:t>
      </w:r>
      <w:r w:rsidR="00EC7F14" w:rsidRPr="00C81B6F">
        <w:rPr>
          <w:rFonts w:cstheme="minorHAnsi"/>
          <w:sz w:val="24"/>
          <w:szCs w:val="24"/>
        </w:rPr>
        <w:t xml:space="preserve"> </w:t>
      </w:r>
      <w:proofErr w:type="spellStart"/>
      <w:r w:rsidRPr="00C81B6F">
        <w:rPr>
          <w:rFonts w:cstheme="minorHAnsi"/>
          <w:sz w:val="24"/>
          <w:szCs w:val="24"/>
        </w:rPr>
        <w:t>dolomīt</w:t>
      </w:r>
      <w:r w:rsidR="00EC7F14" w:rsidRPr="00C81B6F">
        <w:rPr>
          <w:rFonts w:cstheme="minorHAnsi"/>
          <w:sz w:val="24"/>
          <w:szCs w:val="24"/>
        </w:rPr>
        <w:t>smilšakmens</w:t>
      </w:r>
      <w:proofErr w:type="spellEnd"/>
      <w:r w:rsidRPr="00C81B6F">
        <w:rPr>
          <w:rFonts w:cstheme="minorHAnsi"/>
          <w:sz w:val="24"/>
          <w:szCs w:val="24"/>
        </w:rPr>
        <w:t xml:space="preserve"> un smilšakmens</w:t>
      </w:r>
      <w:r w:rsidR="00EC7F14" w:rsidRPr="00C81B6F">
        <w:rPr>
          <w:rFonts w:cstheme="minorHAnsi"/>
          <w:sz w:val="24"/>
          <w:szCs w:val="24"/>
        </w:rPr>
        <w:t>.</w:t>
      </w:r>
    </w:p>
    <w:p w:rsidR="00EC7F14" w:rsidRPr="00C81B6F" w:rsidRDefault="00C81B6F" w:rsidP="00C81B6F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Procesi</w:t>
      </w:r>
    </w:p>
    <w:p w:rsidR="00C81B6F" w:rsidRDefault="00EC7F14" w:rsidP="00C81B6F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 xml:space="preserve">Būtiski procesi nav novēroti. Ūdenskrituma atkāpšanās </w:t>
      </w:r>
      <w:r w:rsidR="00186381" w:rsidRPr="00C81B6F">
        <w:rPr>
          <w:rFonts w:cstheme="minorHAnsi"/>
          <w:sz w:val="24"/>
          <w:szCs w:val="24"/>
        </w:rPr>
        <w:t xml:space="preserve">laika </w:t>
      </w:r>
      <w:r w:rsidRPr="00C81B6F">
        <w:rPr>
          <w:rFonts w:cstheme="minorHAnsi"/>
          <w:sz w:val="24"/>
          <w:szCs w:val="24"/>
        </w:rPr>
        <w:t>gait</w:t>
      </w:r>
      <w:r w:rsidR="00186381" w:rsidRPr="00C81B6F">
        <w:rPr>
          <w:rFonts w:cstheme="minorHAnsi"/>
          <w:sz w:val="24"/>
          <w:szCs w:val="24"/>
        </w:rPr>
        <w:t>ā ir</w:t>
      </w:r>
      <w:r w:rsidRPr="00C81B6F">
        <w:rPr>
          <w:rFonts w:cstheme="minorHAnsi"/>
          <w:sz w:val="24"/>
          <w:szCs w:val="24"/>
        </w:rPr>
        <w:t xml:space="preserve"> nenozīmīga.</w:t>
      </w:r>
    </w:p>
    <w:p w:rsidR="00EC7F14" w:rsidRPr="00C81B6F" w:rsidRDefault="00C81B6F" w:rsidP="00C81B6F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Dabas aizsardzība</w:t>
      </w:r>
    </w:p>
    <w:p w:rsidR="00C81B6F" w:rsidRDefault="00EC7F14" w:rsidP="00C81B6F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lastRenderedPageBreak/>
        <w:t>Teritorijā neatrodas ES aizsargājami biotopi.</w:t>
      </w:r>
    </w:p>
    <w:p w:rsidR="00EC7F14" w:rsidRPr="00C81B6F" w:rsidRDefault="00C81B6F" w:rsidP="00C81B6F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Citas vērtības</w:t>
      </w:r>
    </w:p>
    <w:p w:rsidR="00C81B6F" w:rsidRDefault="00B85AB8" w:rsidP="00C81B6F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>Tūrisma objekts</w:t>
      </w:r>
      <w:r w:rsidR="00EC7F14" w:rsidRPr="00C81B6F">
        <w:rPr>
          <w:rFonts w:cstheme="minorHAnsi"/>
          <w:sz w:val="24"/>
          <w:szCs w:val="24"/>
        </w:rPr>
        <w:t>.</w:t>
      </w:r>
    </w:p>
    <w:p w:rsidR="00EC7F14" w:rsidRPr="00C81B6F" w:rsidRDefault="00C81B6F" w:rsidP="00C81B6F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Stāvoklis</w:t>
      </w:r>
    </w:p>
    <w:p w:rsidR="00C81B6F" w:rsidRDefault="00EC7F14" w:rsidP="00C81B6F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>Stāvoklis vērtējams kā apmierinošs. Upītes ieleja lejpus ūdenskrituma atsevišķas vietās diezgan piedrazota ar sadzīves atkritumiem.</w:t>
      </w:r>
    </w:p>
    <w:p w:rsidR="00EC7F14" w:rsidRPr="00C81B6F" w:rsidRDefault="00C81B6F" w:rsidP="00C81B6F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Bojājumi</w:t>
      </w:r>
    </w:p>
    <w:p w:rsidR="00C81B6F" w:rsidRDefault="00EC7F14" w:rsidP="00C81B6F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 xml:space="preserve">Nav. </w:t>
      </w:r>
    </w:p>
    <w:p w:rsidR="00EC7F14" w:rsidRPr="00C81B6F" w:rsidRDefault="00C81B6F" w:rsidP="00C81B6F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Apdraudējumi</w:t>
      </w:r>
    </w:p>
    <w:p w:rsidR="00C81B6F" w:rsidRDefault="00EC7F14" w:rsidP="00C81B6F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 xml:space="preserve">Objekta tuvumā regulāri veidojas piedrazojums ar sadzīves atkritumiem, kas neveido labu skatu uz dabas pieminekli. Dažādas pudeles un </w:t>
      </w:r>
      <w:proofErr w:type="gramStart"/>
      <w:r w:rsidRPr="00C81B6F">
        <w:rPr>
          <w:rFonts w:cstheme="minorHAnsi"/>
          <w:sz w:val="24"/>
          <w:szCs w:val="24"/>
        </w:rPr>
        <w:t>citus sīkos atkritumus</w:t>
      </w:r>
      <w:proofErr w:type="gramEnd"/>
      <w:r w:rsidRPr="00C81B6F">
        <w:rPr>
          <w:rFonts w:cstheme="minorHAnsi"/>
          <w:sz w:val="24"/>
          <w:szCs w:val="24"/>
        </w:rPr>
        <w:t xml:space="preserve"> atstāj garāmgājēji (netālu ir tiltiņš pār upīti), un daļu no šādiem atkritumiem atgādā upītes ūdeņi, kas lejpus ūdenskrituma maina tecējuma gaitu un gabalu tālāk sastājas uzplūdinājumā.</w:t>
      </w:r>
    </w:p>
    <w:p w:rsidR="00EC7F14" w:rsidRPr="00C81B6F" w:rsidRDefault="00EC7F14" w:rsidP="00C81B6F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b/>
          <w:bCs/>
          <w:sz w:val="24"/>
          <w:szCs w:val="24"/>
        </w:rPr>
        <w:t>Apsa</w:t>
      </w:r>
      <w:r w:rsidR="00C81B6F">
        <w:rPr>
          <w:rFonts w:cstheme="minorHAnsi"/>
          <w:b/>
          <w:bCs/>
          <w:sz w:val="24"/>
          <w:szCs w:val="24"/>
        </w:rPr>
        <w:t>imniekošana</w:t>
      </w:r>
    </w:p>
    <w:p w:rsidR="00C81B6F" w:rsidRDefault="00EC7F14" w:rsidP="00C81B6F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>Teritorijā nav nekādas informācijas par dabas vērtībām. Uz ūdenskritumu ir norādes zīme pie tuvējās ielas.</w:t>
      </w:r>
    </w:p>
    <w:p w:rsidR="00EC7F14" w:rsidRPr="00C81B6F" w:rsidRDefault="00C81B6F" w:rsidP="00C81B6F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Piezīmes</w:t>
      </w:r>
    </w:p>
    <w:p w:rsidR="00C81B6F" w:rsidRDefault="00EC7F14" w:rsidP="00C81B6F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 xml:space="preserve">Tuvējā apkārtnē atrodas daudzi ievērojami un plaši pazīstami dabas un vēstures pieminekļi – Lielvārdes pilsdrupas, Lielvārdes luterāņu baznīca, dižakmens Lāčplēša gulta, Lielvārdes </w:t>
      </w:r>
      <w:proofErr w:type="spellStart"/>
      <w:r w:rsidRPr="00C81B6F">
        <w:rPr>
          <w:rFonts w:cstheme="minorHAnsi"/>
          <w:sz w:val="24"/>
          <w:szCs w:val="24"/>
        </w:rPr>
        <w:t>Dievukalns</w:t>
      </w:r>
      <w:proofErr w:type="spellEnd"/>
      <w:r w:rsidRPr="00C81B6F">
        <w:rPr>
          <w:rFonts w:cstheme="minorHAnsi"/>
          <w:sz w:val="24"/>
          <w:szCs w:val="24"/>
        </w:rPr>
        <w:t xml:space="preserve"> (pilskalns), Andreja Pumpura muzejs un citi objekti.</w:t>
      </w:r>
    </w:p>
    <w:p w:rsidR="00EC7F14" w:rsidRPr="00C81B6F" w:rsidRDefault="00C81B6F" w:rsidP="00C81B6F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Novērtējumi</w:t>
      </w:r>
    </w:p>
    <w:p w:rsidR="00EC7F14" w:rsidRPr="00C81B6F" w:rsidRDefault="00EC7F14" w:rsidP="00232E1E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>Unikālās vērtības – 4</w:t>
      </w:r>
    </w:p>
    <w:p w:rsidR="00EC7F14" w:rsidRPr="00C81B6F" w:rsidRDefault="00EC7F14" w:rsidP="00232E1E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>Ainaviskums – 3</w:t>
      </w:r>
    </w:p>
    <w:p w:rsidR="00D00E48" w:rsidRDefault="00D00E48" w:rsidP="00232E1E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Zinātniskais nozīmīgums:</w:t>
      </w:r>
    </w:p>
    <w:p w:rsidR="00EC7F14" w:rsidRPr="00C81B6F" w:rsidRDefault="00EC7F14" w:rsidP="00D00E48">
      <w:pPr>
        <w:pStyle w:val="NoSpacing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C81B6F">
        <w:rPr>
          <w:rFonts w:cstheme="minorHAnsi"/>
          <w:sz w:val="24"/>
          <w:szCs w:val="24"/>
        </w:rPr>
        <w:t>Stratigrāfija</w:t>
      </w:r>
      <w:proofErr w:type="spellEnd"/>
      <w:r w:rsidRPr="00C81B6F">
        <w:rPr>
          <w:rFonts w:cstheme="minorHAnsi"/>
          <w:sz w:val="24"/>
          <w:szCs w:val="24"/>
        </w:rPr>
        <w:t xml:space="preserve"> – </w:t>
      </w:r>
      <w:r w:rsidR="00B85AB8" w:rsidRPr="00C81B6F">
        <w:rPr>
          <w:rFonts w:cstheme="minorHAnsi"/>
          <w:sz w:val="24"/>
          <w:szCs w:val="24"/>
        </w:rPr>
        <w:t>3</w:t>
      </w:r>
    </w:p>
    <w:p w:rsidR="00EC7F14" w:rsidRPr="00C81B6F" w:rsidRDefault="00EC7F14" w:rsidP="00D00E48">
      <w:pPr>
        <w:pStyle w:val="NoSpacing"/>
        <w:ind w:firstLine="720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 xml:space="preserve">Uzbūve – </w:t>
      </w:r>
      <w:r w:rsidR="00B85AB8" w:rsidRPr="00C81B6F">
        <w:rPr>
          <w:rFonts w:cstheme="minorHAnsi"/>
          <w:sz w:val="24"/>
          <w:szCs w:val="24"/>
        </w:rPr>
        <w:t>3</w:t>
      </w:r>
    </w:p>
    <w:p w:rsidR="00EC7F14" w:rsidRPr="00C81B6F" w:rsidRDefault="00EC7F14" w:rsidP="00D00E48">
      <w:pPr>
        <w:pStyle w:val="NoSpacing"/>
        <w:ind w:firstLine="720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 xml:space="preserve">Viela – </w:t>
      </w:r>
      <w:r w:rsidR="00B85AB8" w:rsidRPr="00C81B6F">
        <w:rPr>
          <w:rFonts w:cstheme="minorHAnsi"/>
          <w:sz w:val="24"/>
          <w:szCs w:val="24"/>
        </w:rPr>
        <w:t>3</w:t>
      </w:r>
    </w:p>
    <w:p w:rsidR="00EC7F14" w:rsidRPr="00C81B6F" w:rsidRDefault="00EC7F14" w:rsidP="00D00E48">
      <w:pPr>
        <w:pStyle w:val="NoSpacing"/>
        <w:ind w:firstLine="720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 xml:space="preserve">Procesi – </w:t>
      </w:r>
      <w:r w:rsidR="00B85AB8" w:rsidRPr="00C81B6F">
        <w:rPr>
          <w:rFonts w:cstheme="minorHAnsi"/>
          <w:sz w:val="24"/>
          <w:szCs w:val="24"/>
        </w:rPr>
        <w:t>2</w:t>
      </w:r>
    </w:p>
    <w:p w:rsidR="00EC7F14" w:rsidRPr="00C81B6F" w:rsidRDefault="00EC7F14" w:rsidP="00232E1E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 xml:space="preserve">Citas vērtības – </w:t>
      </w:r>
      <w:r w:rsidR="00B85AB8" w:rsidRPr="00C81B6F">
        <w:rPr>
          <w:rFonts w:cstheme="minorHAnsi"/>
          <w:sz w:val="24"/>
          <w:szCs w:val="24"/>
        </w:rPr>
        <w:t>3</w:t>
      </w:r>
    </w:p>
    <w:p w:rsidR="00EC7F14" w:rsidRPr="00C81B6F" w:rsidRDefault="00EC7F14" w:rsidP="00232E1E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 xml:space="preserve">Novērtējumu summa - </w:t>
      </w:r>
      <w:r w:rsidR="00B85AB8" w:rsidRPr="00C81B6F">
        <w:rPr>
          <w:rFonts w:cstheme="minorHAnsi"/>
          <w:sz w:val="24"/>
          <w:szCs w:val="24"/>
        </w:rPr>
        <w:t>21</w:t>
      </w:r>
    </w:p>
    <w:p w:rsidR="00EC7F14" w:rsidRPr="00C81B6F" w:rsidRDefault="00C81B6F" w:rsidP="00C81B6F">
      <w:pPr>
        <w:pStyle w:val="NoSpacing"/>
        <w:jc w:val="both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>Robežu izmaiņu pamatojums</w:t>
      </w:r>
    </w:p>
    <w:p w:rsidR="00C81B6F" w:rsidRDefault="00B85AB8" w:rsidP="00C81B6F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>Robežas precizētas iekļaujot dabas pieminekļa teritorijā Rumbiņas ielejas posmu ar atsegumiem un ūdenskritumu, kā arī ņemot vērā zemes kadastra robežu izvietojumu</w:t>
      </w:r>
      <w:r w:rsidR="00EC7F14" w:rsidRPr="00C81B6F">
        <w:rPr>
          <w:rFonts w:cstheme="minorHAnsi"/>
          <w:sz w:val="24"/>
          <w:szCs w:val="24"/>
        </w:rPr>
        <w:t>.</w:t>
      </w:r>
    </w:p>
    <w:p w:rsidR="00EC7F14" w:rsidRPr="00C81B6F" w:rsidRDefault="00EC7F14" w:rsidP="00C81B6F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b/>
          <w:bCs/>
          <w:sz w:val="24"/>
          <w:szCs w:val="24"/>
        </w:rPr>
        <w:t>Ieteikumi aizsardzībai u</w:t>
      </w:r>
      <w:r w:rsidR="00C81B6F">
        <w:rPr>
          <w:rFonts w:cstheme="minorHAnsi"/>
          <w:b/>
          <w:bCs/>
          <w:sz w:val="24"/>
          <w:szCs w:val="24"/>
        </w:rPr>
        <w:t>n apsaimniekošanai</w:t>
      </w:r>
    </w:p>
    <w:p w:rsidR="00EC7F14" w:rsidRPr="00C81B6F" w:rsidRDefault="00EC7F14" w:rsidP="00232E1E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 xml:space="preserve">Teritoriju nepieciešams saglabāt </w:t>
      </w:r>
      <w:proofErr w:type="gramStart"/>
      <w:r w:rsidRPr="00C81B6F">
        <w:rPr>
          <w:rFonts w:cstheme="minorHAnsi"/>
          <w:sz w:val="24"/>
          <w:szCs w:val="24"/>
        </w:rPr>
        <w:t>gan zinātniskiem ģeoloģijas (stratigrāfijas, ģeomorfoloģijas, hidroģeoloģijas) pētījumiem, gan kā ainaviski vērtīgu dabas objektu</w:t>
      </w:r>
      <w:proofErr w:type="gramEnd"/>
      <w:r w:rsidRPr="00C81B6F">
        <w:rPr>
          <w:rFonts w:cstheme="minorHAnsi"/>
          <w:sz w:val="24"/>
          <w:szCs w:val="24"/>
        </w:rPr>
        <w:t xml:space="preserve">, kas ir samērā populārs tūrisma objekts. </w:t>
      </w:r>
    </w:p>
    <w:p w:rsidR="00B85AB8" w:rsidRPr="00C81B6F" w:rsidRDefault="00B85AB8" w:rsidP="00232E1E">
      <w:pPr>
        <w:pStyle w:val="NoSpacing"/>
        <w:jc w:val="both"/>
        <w:rPr>
          <w:rFonts w:cstheme="minorHAnsi"/>
          <w:sz w:val="24"/>
          <w:szCs w:val="24"/>
        </w:rPr>
      </w:pPr>
      <w:r w:rsidRPr="00C81B6F">
        <w:rPr>
          <w:rFonts w:cstheme="minorHAnsi"/>
          <w:sz w:val="24"/>
          <w:szCs w:val="24"/>
        </w:rPr>
        <w:t>Būtu</w:t>
      </w:r>
      <w:r w:rsidR="00232E1E" w:rsidRPr="00C81B6F">
        <w:rPr>
          <w:rFonts w:cstheme="minorHAnsi"/>
          <w:sz w:val="24"/>
          <w:szCs w:val="24"/>
        </w:rPr>
        <w:t xml:space="preserve"> nepieciešams teritorijā</w:t>
      </w:r>
      <w:r w:rsidRPr="00C81B6F">
        <w:rPr>
          <w:rFonts w:cstheme="minorHAnsi"/>
          <w:sz w:val="24"/>
          <w:szCs w:val="24"/>
        </w:rPr>
        <w:t xml:space="preserve"> izvietot ģeoloģiska satura informāciju, kā arī regulāri sakopt apkārtni, savācot izmētātus atkritumus (PET pudeles, un tml.).</w:t>
      </w:r>
    </w:p>
    <w:p w:rsidR="00EC7F14" w:rsidRDefault="00EC7F14" w:rsidP="0002328F">
      <w:pPr>
        <w:pStyle w:val="NoSpacing"/>
        <w:rPr>
          <w:rFonts w:cstheme="minorHAnsi"/>
          <w:b/>
          <w:sz w:val="24"/>
          <w:szCs w:val="24"/>
        </w:rPr>
      </w:pPr>
    </w:p>
    <w:p w:rsidR="00C81B6F" w:rsidRDefault="00C81B6F" w:rsidP="00C81B6F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C81B6F" w:rsidRPr="00C81B6F" w:rsidRDefault="00C81B6F" w:rsidP="0002328F">
      <w:pPr>
        <w:pStyle w:val="NoSpacing"/>
        <w:rPr>
          <w:rFonts w:cstheme="minorHAnsi"/>
          <w:b/>
          <w:sz w:val="24"/>
          <w:szCs w:val="24"/>
        </w:rPr>
      </w:pPr>
    </w:p>
    <w:sectPr w:rsidR="00C81B6F" w:rsidRPr="00C81B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C4785"/>
    <w:rsid w:val="000C57AE"/>
    <w:rsid w:val="000D2CD9"/>
    <w:rsid w:val="000E2D9D"/>
    <w:rsid w:val="00101C6A"/>
    <w:rsid w:val="0014237C"/>
    <w:rsid w:val="0014660D"/>
    <w:rsid w:val="00163C3C"/>
    <w:rsid w:val="00170FE2"/>
    <w:rsid w:val="00175D14"/>
    <w:rsid w:val="00186381"/>
    <w:rsid w:val="0020503D"/>
    <w:rsid w:val="00206BA0"/>
    <w:rsid w:val="002132DA"/>
    <w:rsid w:val="00220F76"/>
    <w:rsid w:val="002226FB"/>
    <w:rsid w:val="00232E1E"/>
    <w:rsid w:val="00235AD6"/>
    <w:rsid w:val="00275719"/>
    <w:rsid w:val="002B5EB6"/>
    <w:rsid w:val="002C5F24"/>
    <w:rsid w:val="002C7C07"/>
    <w:rsid w:val="002D38C8"/>
    <w:rsid w:val="002D56A8"/>
    <w:rsid w:val="00311DA2"/>
    <w:rsid w:val="00350BAB"/>
    <w:rsid w:val="00376214"/>
    <w:rsid w:val="00395190"/>
    <w:rsid w:val="003B0303"/>
    <w:rsid w:val="00400369"/>
    <w:rsid w:val="00410813"/>
    <w:rsid w:val="00443D41"/>
    <w:rsid w:val="00444420"/>
    <w:rsid w:val="00474F99"/>
    <w:rsid w:val="004977E2"/>
    <w:rsid w:val="004A727A"/>
    <w:rsid w:val="004C04D6"/>
    <w:rsid w:val="004C0FF0"/>
    <w:rsid w:val="004C7459"/>
    <w:rsid w:val="004D0947"/>
    <w:rsid w:val="00556F19"/>
    <w:rsid w:val="00565D00"/>
    <w:rsid w:val="00571FF1"/>
    <w:rsid w:val="00582675"/>
    <w:rsid w:val="00584BE7"/>
    <w:rsid w:val="00584C60"/>
    <w:rsid w:val="0059221F"/>
    <w:rsid w:val="005A7495"/>
    <w:rsid w:val="005B3226"/>
    <w:rsid w:val="005F2081"/>
    <w:rsid w:val="00695609"/>
    <w:rsid w:val="006C0979"/>
    <w:rsid w:val="006C5225"/>
    <w:rsid w:val="006D36D4"/>
    <w:rsid w:val="006D6344"/>
    <w:rsid w:val="006F391A"/>
    <w:rsid w:val="007026AD"/>
    <w:rsid w:val="007252A5"/>
    <w:rsid w:val="00737937"/>
    <w:rsid w:val="007411EC"/>
    <w:rsid w:val="00744810"/>
    <w:rsid w:val="0076381C"/>
    <w:rsid w:val="007A4563"/>
    <w:rsid w:val="00807447"/>
    <w:rsid w:val="00885900"/>
    <w:rsid w:val="008C7C27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C6940"/>
    <w:rsid w:val="009D7C26"/>
    <w:rsid w:val="009E76CB"/>
    <w:rsid w:val="00A046C9"/>
    <w:rsid w:val="00A44B2A"/>
    <w:rsid w:val="00A45846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85AB8"/>
    <w:rsid w:val="00BC0A25"/>
    <w:rsid w:val="00BF3A04"/>
    <w:rsid w:val="00C47A99"/>
    <w:rsid w:val="00C67931"/>
    <w:rsid w:val="00C7282A"/>
    <w:rsid w:val="00C81B6F"/>
    <w:rsid w:val="00CA1B3A"/>
    <w:rsid w:val="00D00E48"/>
    <w:rsid w:val="00D80290"/>
    <w:rsid w:val="00DB523C"/>
    <w:rsid w:val="00DC15C2"/>
    <w:rsid w:val="00DC5315"/>
    <w:rsid w:val="00DF3538"/>
    <w:rsid w:val="00E05062"/>
    <w:rsid w:val="00E05CED"/>
    <w:rsid w:val="00E16EFD"/>
    <w:rsid w:val="00E200C3"/>
    <w:rsid w:val="00E2551E"/>
    <w:rsid w:val="00E631C8"/>
    <w:rsid w:val="00E67478"/>
    <w:rsid w:val="00EB15ED"/>
    <w:rsid w:val="00EB20A0"/>
    <w:rsid w:val="00EC42F8"/>
    <w:rsid w:val="00EC447E"/>
    <w:rsid w:val="00EC461C"/>
    <w:rsid w:val="00EC7F14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93B22"/>
    <w:rsid w:val="00F93C80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420B"/>
  <w15:docId w15:val="{53100E20-8F04-4376-828E-A8E6C66E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EC7F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3962</Words>
  <Characters>2259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11</cp:revision>
  <dcterms:created xsi:type="dcterms:W3CDTF">2016-07-13T15:12:00Z</dcterms:created>
  <dcterms:modified xsi:type="dcterms:W3CDTF">2017-06-02T08:03:00Z</dcterms:modified>
</cp:coreProperties>
</file>