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101CAA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101CAA">
        <w:rPr>
          <w:sz w:val="28"/>
          <w:szCs w:val="24"/>
        </w:rPr>
        <w:t xml:space="preserve">Ģeoloģiskais dabas piemineklis </w:t>
      </w:r>
      <w:r w:rsidR="000C4785" w:rsidRPr="00101CAA">
        <w:rPr>
          <w:b/>
          <w:sz w:val="28"/>
          <w:szCs w:val="24"/>
        </w:rPr>
        <w:tab/>
      </w:r>
      <w:proofErr w:type="spellStart"/>
      <w:r w:rsidR="00136ED4" w:rsidRPr="00101CAA">
        <w:rPr>
          <w:b/>
          <w:sz w:val="28"/>
          <w:szCs w:val="24"/>
        </w:rPr>
        <w:t>Pitragupes</w:t>
      </w:r>
      <w:proofErr w:type="spellEnd"/>
      <w:r w:rsidR="00136ED4" w:rsidRPr="00101CAA">
        <w:rPr>
          <w:b/>
          <w:sz w:val="28"/>
          <w:szCs w:val="24"/>
        </w:rPr>
        <w:t xml:space="preserve"> krasti</w:t>
      </w:r>
    </w:p>
    <w:p w:rsidR="00A44B2A" w:rsidRPr="00101CAA" w:rsidRDefault="00FC07DD" w:rsidP="00C7282A">
      <w:pPr>
        <w:pStyle w:val="NoSpacing"/>
        <w:jc w:val="center"/>
        <w:rPr>
          <w:sz w:val="28"/>
          <w:szCs w:val="24"/>
        </w:rPr>
      </w:pPr>
      <w:r w:rsidRPr="00101CAA">
        <w:rPr>
          <w:sz w:val="28"/>
          <w:szCs w:val="24"/>
        </w:rPr>
        <w:t xml:space="preserve">MK 175. noteikumu piel. Nr. </w:t>
      </w:r>
      <w:r w:rsidR="009B029B" w:rsidRPr="00101CAA">
        <w:rPr>
          <w:sz w:val="28"/>
          <w:szCs w:val="24"/>
        </w:rPr>
        <w:t>1</w:t>
      </w:r>
      <w:r w:rsidR="00136ED4" w:rsidRPr="00101CAA">
        <w:rPr>
          <w:sz w:val="28"/>
          <w:szCs w:val="24"/>
        </w:rPr>
        <w:t>64</w:t>
      </w:r>
    </w:p>
    <w:p w:rsidR="00AB7B93" w:rsidRPr="00101CAA" w:rsidRDefault="00AB7B93" w:rsidP="007A4563">
      <w:pPr>
        <w:pStyle w:val="NoSpacing"/>
        <w:rPr>
          <w:b/>
          <w:sz w:val="24"/>
          <w:szCs w:val="24"/>
        </w:rPr>
      </w:pPr>
    </w:p>
    <w:p w:rsidR="007A4563" w:rsidRPr="00101CAA" w:rsidRDefault="00101CAA" w:rsidP="00D24F58">
      <w:pPr>
        <w:pStyle w:val="NoSpacing"/>
        <w:jc w:val="both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67206A" w:rsidRPr="00101CAA" w:rsidRDefault="0067206A" w:rsidP="00D24F58">
      <w:pPr>
        <w:pStyle w:val="NoSpacing"/>
        <w:jc w:val="both"/>
        <w:rPr>
          <w:b/>
          <w:sz w:val="24"/>
          <w:szCs w:val="24"/>
        </w:rPr>
      </w:pPr>
    </w:p>
    <w:p w:rsidR="002C5F24" w:rsidRPr="00101CAA" w:rsidRDefault="00101CAA" w:rsidP="00D24F5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101CAA" w:rsidRDefault="000B2EB9" w:rsidP="00D24F58">
      <w:pPr>
        <w:pStyle w:val="NoSpacing"/>
        <w:jc w:val="both"/>
        <w:rPr>
          <w:sz w:val="24"/>
          <w:szCs w:val="24"/>
        </w:rPr>
      </w:pPr>
      <w:r w:rsidRPr="00101CAA">
        <w:rPr>
          <w:sz w:val="24"/>
          <w:szCs w:val="24"/>
        </w:rPr>
        <w:t>Dundagas</w:t>
      </w:r>
      <w:r w:rsidR="00571FF1" w:rsidRPr="00101CAA">
        <w:rPr>
          <w:sz w:val="24"/>
          <w:szCs w:val="24"/>
        </w:rPr>
        <w:t xml:space="preserve"> novadā, </w:t>
      </w:r>
      <w:r w:rsidRPr="00101CAA">
        <w:rPr>
          <w:sz w:val="24"/>
          <w:szCs w:val="24"/>
        </w:rPr>
        <w:t>Dundagas</w:t>
      </w:r>
      <w:r w:rsidR="00AB7350" w:rsidRPr="00101CAA">
        <w:rPr>
          <w:sz w:val="24"/>
          <w:szCs w:val="24"/>
        </w:rPr>
        <w:t xml:space="preserve"> pagastā, </w:t>
      </w:r>
      <w:r w:rsidRPr="00101CAA">
        <w:rPr>
          <w:sz w:val="24"/>
          <w:szCs w:val="24"/>
        </w:rPr>
        <w:t>Slīteres</w:t>
      </w:r>
      <w:r w:rsidR="00AB7350" w:rsidRPr="00101CAA">
        <w:rPr>
          <w:sz w:val="24"/>
          <w:szCs w:val="24"/>
        </w:rPr>
        <w:t xml:space="preserve"> nacionāl</w:t>
      </w:r>
      <w:r w:rsidRPr="00101CAA">
        <w:rPr>
          <w:sz w:val="24"/>
          <w:szCs w:val="24"/>
        </w:rPr>
        <w:t>aj</w:t>
      </w:r>
      <w:r w:rsidR="00AB7350" w:rsidRPr="00101CAA">
        <w:rPr>
          <w:sz w:val="24"/>
          <w:szCs w:val="24"/>
        </w:rPr>
        <w:t>ā parkā</w:t>
      </w:r>
      <w:r w:rsidR="0076381C" w:rsidRPr="00101CAA">
        <w:rPr>
          <w:sz w:val="24"/>
          <w:szCs w:val="24"/>
        </w:rPr>
        <w:t xml:space="preserve">, </w:t>
      </w:r>
      <w:proofErr w:type="gramStart"/>
      <w:r w:rsidR="0076381C" w:rsidRPr="00101CAA">
        <w:rPr>
          <w:sz w:val="24"/>
          <w:szCs w:val="24"/>
        </w:rPr>
        <w:t>Natura</w:t>
      </w:r>
      <w:proofErr w:type="gramEnd"/>
      <w:r w:rsidR="0076381C" w:rsidRPr="00101CAA">
        <w:rPr>
          <w:sz w:val="24"/>
          <w:szCs w:val="24"/>
        </w:rPr>
        <w:t xml:space="preserve"> 2000 teritorijā</w:t>
      </w:r>
      <w:r w:rsidR="00170FE2" w:rsidRPr="00101CAA">
        <w:rPr>
          <w:sz w:val="24"/>
          <w:szCs w:val="24"/>
        </w:rPr>
        <w:t>.</w:t>
      </w:r>
    </w:p>
    <w:p w:rsidR="009D76A5" w:rsidRPr="00101CAA" w:rsidRDefault="009D76A5" w:rsidP="009D76A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lv-LV"/>
        </w:rPr>
      </w:pPr>
      <w:r w:rsidRPr="00101CAA">
        <w:rPr>
          <w:rFonts w:ascii="Calibri" w:eastAsia="Times New Roman" w:hAnsi="Calibri" w:cs="Calibri"/>
          <w:sz w:val="24"/>
          <w:szCs w:val="24"/>
          <w:lang w:eastAsia="lv-LV"/>
        </w:rPr>
        <w:t>Ģeogrāfiskās koordinātes E22° 22,588' un N57° 40,660', jeb x403179, y393984 LKS92 sistēmā.</w:t>
      </w:r>
    </w:p>
    <w:p w:rsidR="00C7282A" w:rsidRPr="00101CAA" w:rsidRDefault="00D80290" w:rsidP="00D24F58">
      <w:pPr>
        <w:pStyle w:val="NoSpacing"/>
        <w:jc w:val="both"/>
        <w:rPr>
          <w:b/>
          <w:sz w:val="24"/>
          <w:szCs w:val="24"/>
        </w:rPr>
      </w:pPr>
      <w:r w:rsidRPr="00101CAA">
        <w:rPr>
          <w:b/>
          <w:sz w:val="24"/>
          <w:szCs w:val="24"/>
        </w:rPr>
        <w:t>Ģeo</w:t>
      </w:r>
      <w:r w:rsidR="0002328F" w:rsidRPr="00101CAA">
        <w:rPr>
          <w:b/>
          <w:sz w:val="24"/>
          <w:szCs w:val="24"/>
        </w:rPr>
        <w:t>grāfiskais novietojums</w:t>
      </w:r>
    </w:p>
    <w:p w:rsidR="002C5F24" w:rsidRPr="00101CAA" w:rsidRDefault="00170293" w:rsidP="00D24F58">
      <w:pPr>
        <w:pStyle w:val="NoSpacing"/>
        <w:jc w:val="both"/>
        <w:rPr>
          <w:sz w:val="24"/>
          <w:szCs w:val="24"/>
        </w:rPr>
      </w:pPr>
      <w:r w:rsidRPr="00101CAA">
        <w:rPr>
          <w:sz w:val="24"/>
          <w:szCs w:val="24"/>
        </w:rPr>
        <w:t xml:space="preserve">Kurzemes pussalas pašā ziemeļu galā, Piejūras zemienē, </w:t>
      </w:r>
      <w:proofErr w:type="spellStart"/>
      <w:r w:rsidRPr="00101CAA">
        <w:rPr>
          <w:sz w:val="24"/>
          <w:szCs w:val="24"/>
        </w:rPr>
        <w:t>Irves</w:t>
      </w:r>
      <w:proofErr w:type="spellEnd"/>
      <w:r w:rsidRPr="00101CAA">
        <w:rPr>
          <w:sz w:val="24"/>
          <w:szCs w:val="24"/>
        </w:rPr>
        <w:t xml:space="preserve"> līdzenumā, </w:t>
      </w:r>
      <w:proofErr w:type="spellStart"/>
      <w:r w:rsidRPr="00101CAA">
        <w:rPr>
          <w:sz w:val="24"/>
          <w:szCs w:val="24"/>
        </w:rPr>
        <w:t>Pitregupes</w:t>
      </w:r>
      <w:proofErr w:type="spellEnd"/>
      <w:r w:rsidRPr="00101CAA">
        <w:rPr>
          <w:sz w:val="24"/>
          <w:szCs w:val="24"/>
        </w:rPr>
        <w:t xml:space="preserve"> ielejā, vietā, kur upīte šķērso senās Litorīnas jūras krasta kāpli.</w:t>
      </w:r>
    </w:p>
    <w:p w:rsidR="0002328F" w:rsidRPr="00101CAA" w:rsidRDefault="0002328F" w:rsidP="00D24F58">
      <w:pPr>
        <w:pStyle w:val="NoSpacing"/>
        <w:jc w:val="both"/>
        <w:rPr>
          <w:b/>
          <w:sz w:val="24"/>
          <w:szCs w:val="24"/>
        </w:rPr>
      </w:pPr>
      <w:r w:rsidRPr="00101CAA">
        <w:rPr>
          <w:b/>
          <w:sz w:val="24"/>
          <w:szCs w:val="24"/>
        </w:rPr>
        <w:t xml:space="preserve">Ģeoloģiskie </w:t>
      </w:r>
      <w:r w:rsidR="00101CAA">
        <w:rPr>
          <w:b/>
          <w:sz w:val="24"/>
          <w:szCs w:val="24"/>
        </w:rPr>
        <w:t>veidojumi</w:t>
      </w:r>
    </w:p>
    <w:p w:rsidR="00441F47" w:rsidRPr="00101CAA" w:rsidRDefault="00441F47" w:rsidP="00441F47">
      <w:pPr>
        <w:spacing w:after="0" w:line="235" w:lineRule="auto"/>
        <w:ind w:right="340"/>
        <w:jc w:val="both"/>
        <w:rPr>
          <w:rFonts w:eastAsia="Times New Roman"/>
          <w:sz w:val="24"/>
          <w:szCs w:val="24"/>
        </w:rPr>
      </w:pPr>
      <w:r w:rsidRPr="00101CAA">
        <w:rPr>
          <w:rFonts w:eastAsia="Times New Roman"/>
          <w:sz w:val="24"/>
          <w:szCs w:val="24"/>
        </w:rPr>
        <w:t xml:space="preserve">Dabas pieminekli veido vidējā devona </w:t>
      </w:r>
      <w:proofErr w:type="spellStart"/>
      <w:r w:rsidRPr="00101CAA">
        <w:rPr>
          <w:rFonts w:eastAsia="Times New Roman"/>
          <w:sz w:val="24"/>
          <w:szCs w:val="24"/>
        </w:rPr>
        <w:t>Eifela</w:t>
      </w:r>
      <w:proofErr w:type="spellEnd"/>
      <w:r w:rsidRPr="00101CAA">
        <w:rPr>
          <w:rFonts w:eastAsia="Times New Roman"/>
          <w:sz w:val="24"/>
          <w:szCs w:val="24"/>
        </w:rPr>
        <w:t xml:space="preserve"> stāva </w:t>
      </w:r>
      <w:proofErr w:type="spellStart"/>
      <w:r w:rsidR="00D24F58" w:rsidRPr="00101CAA">
        <w:rPr>
          <w:rFonts w:eastAsia="Times New Roman"/>
          <w:sz w:val="24"/>
          <w:szCs w:val="24"/>
        </w:rPr>
        <w:t>Arukilas</w:t>
      </w:r>
      <w:proofErr w:type="spellEnd"/>
      <w:r w:rsidR="00D24F58" w:rsidRPr="00101CAA">
        <w:rPr>
          <w:rFonts w:eastAsia="Times New Roman"/>
          <w:sz w:val="24"/>
          <w:szCs w:val="24"/>
        </w:rPr>
        <w:t xml:space="preserve"> svītas smilšakmeņ</w:t>
      </w:r>
      <w:r w:rsidR="00247ECD" w:rsidRPr="00101CAA">
        <w:rPr>
          <w:rFonts w:eastAsia="Times New Roman"/>
          <w:sz w:val="24"/>
          <w:szCs w:val="24"/>
        </w:rPr>
        <w:t>u</w:t>
      </w:r>
      <w:r w:rsidRPr="00101CAA">
        <w:rPr>
          <w:rFonts w:eastAsia="Times New Roman"/>
          <w:sz w:val="24"/>
          <w:szCs w:val="24"/>
        </w:rPr>
        <w:t>, aleirolīt</w:t>
      </w:r>
      <w:r w:rsidR="00247ECD" w:rsidRPr="00101CAA">
        <w:rPr>
          <w:rFonts w:eastAsia="Times New Roman"/>
          <w:sz w:val="24"/>
          <w:szCs w:val="24"/>
        </w:rPr>
        <w:t xml:space="preserve">u </w:t>
      </w:r>
      <w:r w:rsidR="00D24F58" w:rsidRPr="00101CAA">
        <w:rPr>
          <w:rFonts w:eastAsia="Times New Roman"/>
          <w:sz w:val="24"/>
          <w:szCs w:val="24"/>
        </w:rPr>
        <w:t>un mālain</w:t>
      </w:r>
      <w:r w:rsidR="00247ECD" w:rsidRPr="00101CAA">
        <w:rPr>
          <w:rFonts w:eastAsia="Times New Roman"/>
          <w:sz w:val="24"/>
          <w:szCs w:val="24"/>
        </w:rPr>
        <w:t>o</w:t>
      </w:r>
      <w:r w:rsidR="00D24F58" w:rsidRPr="00101CAA">
        <w:rPr>
          <w:rFonts w:eastAsia="Times New Roman"/>
          <w:sz w:val="24"/>
          <w:szCs w:val="24"/>
        </w:rPr>
        <w:t xml:space="preserve"> nogulum</w:t>
      </w:r>
      <w:r w:rsidR="00247ECD" w:rsidRPr="00101CAA">
        <w:rPr>
          <w:rFonts w:eastAsia="Times New Roman"/>
          <w:sz w:val="24"/>
          <w:szCs w:val="24"/>
        </w:rPr>
        <w:t>u</w:t>
      </w:r>
      <w:r w:rsidR="00D24F58" w:rsidRPr="00101CAA">
        <w:rPr>
          <w:rFonts w:eastAsia="Times New Roman"/>
          <w:sz w:val="24"/>
          <w:szCs w:val="24"/>
        </w:rPr>
        <w:t xml:space="preserve">, nelieli </w:t>
      </w:r>
      <w:r w:rsidR="00247ECD" w:rsidRPr="00101CAA">
        <w:rPr>
          <w:rFonts w:eastAsia="Times New Roman"/>
          <w:sz w:val="24"/>
          <w:szCs w:val="24"/>
        </w:rPr>
        <w:t xml:space="preserve">vidējā devona </w:t>
      </w:r>
      <w:proofErr w:type="spellStart"/>
      <w:r w:rsidR="00247ECD" w:rsidRPr="00101CAA">
        <w:rPr>
          <w:rFonts w:eastAsia="Times New Roman"/>
          <w:sz w:val="24"/>
          <w:szCs w:val="24"/>
        </w:rPr>
        <w:t>Eifela</w:t>
      </w:r>
      <w:proofErr w:type="spellEnd"/>
      <w:r w:rsidR="00247ECD" w:rsidRPr="00101CAA">
        <w:rPr>
          <w:rFonts w:eastAsia="Times New Roman"/>
          <w:sz w:val="24"/>
          <w:szCs w:val="24"/>
        </w:rPr>
        <w:t xml:space="preserve"> stāva Narvas svītas nogulumu atsegumi, </w:t>
      </w:r>
      <w:r w:rsidR="00D24F58" w:rsidRPr="00101CAA">
        <w:rPr>
          <w:rFonts w:eastAsia="Times New Roman"/>
          <w:sz w:val="24"/>
          <w:szCs w:val="24"/>
        </w:rPr>
        <w:t>ūdenskritumi un akmeņaina gultne</w:t>
      </w:r>
      <w:r w:rsidR="00247ECD" w:rsidRPr="00101CAA">
        <w:rPr>
          <w:rFonts w:eastAsia="Times New Roman"/>
          <w:sz w:val="24"/>
          <w:szCs w:val="24"/>
        </w:rPr>
        <w:t>. To kopējais skaits ir 25.</w:t>
      </w:r>
    </w:p>
    <w:p w:rsidR="00D24F58" w:rsidRPr="00101CAA" w:rsidRDefault="00441F47" w:rsidP="00441F47">
      <w:pPr>
        <w:spacing w:after="0" w:line="235" w:lineRule="auto"/>
        <w:ind w:right="340"/>
        <w:jc w:val="both"/>
        <w:rPr>
          <w:rFonts w:eastAsia="Times New Roman"/>
          <w:sz w:val="24"/>
          <w:szCs w:val="24"/>
        </w:rPr>
      </w:pPr>
      <w:proofErr w:type="spellStart"/>
      <w:r w:rsidRPr="00101CAA">
        <w:rPr>
          <w:rFonts w:eastAsia="Times New Roman"/>
          <w:sz w:val="24"/>
          <w:szCs w:val="24"/>
        </w:rPr>
        <w:t>Pitragupes</w:t>
      </w:r>
      <w:proofErr w:type="spellEnd"/>
      <w:r w:rsidRPr="00101CAA">
        <w:rPr>
          <w:rFonts w:eastAsia="Times New Roman"/>
          <w:sz w:val="24"/>
          <w:szCs w:val="24"/>
        </w:rPr>
        <w:t xml:space="preserve"> atsegumu joslas kopgarums ir 1 km, bet dabas pieminekļa teritorijai piederošajā Zviedru grāvī tas ir vēl papildus 100 m. Atsegumu augstums ir līdz aptuveni 2,5 m.</w:t>
      </w:r>
    </w:p>
    <w:p w:rsidR="00D24F58" w:rsidRPr="00101CAA" w:rsidRDefault="00101CAA" w:rsidP="00D24F58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Izmēri</w:t>
      </w:r>
    </w:p>
    <w:p w:rsidR="00D24F58" w:rsidRPr="00101CAA" w:rsidRDefault="00441F47" w:rsidP="00D24F58">
      <w:pPr>
        <w:spacing w:after="0" w:line="234" w:lineRule="auto"/>
        <w:jc w:val="both"/>
        <w:rPr>
          <w:rFonts w:eastAsia="Times New Roman"/>
          <w:sz w:val="24"/>
          <w:szCs w:val="24"/>
        </w:rPr>
      </w:pPr>
      <w:r w:rsidRPr="00101CAA">
        <w:rPr>
          <w:rFonts w:eastAsia="Times New Roman"/>
          <w:sz w:val="24"/>
          <w:szCs w:val="24"/>
        </w:rPr>
        <w:t>D</w:t>
      </w:r>
      <w:r w:rsidR="00D24F58" w:rsidRPr="00101CAA">
        <w:rPr>
          <w:rFonts w:eastAsia="Times New Roman"/>
          <w:sz w:val="24"/>
          <w:szCs w:val="24"/>
        </w:rPr>
        <w:t xml:space="preserve">abas pieminekļa platība </w:t>
      </w:r>
      <w:r w:rsidR="009D76A5" w:rsidRPr="00101CAA">
        <w:rPr>
          <w:rFonts w:eastAsia="Times New Roman"/>
          <w:sz w:val="24"/>
          <w:szCs w:val="24"/>
        </w:rPr>
        <w:t>11,16</w:t>
      </w:r>
      <w:r w:rsidR="00D24F58" w:rsidRPr="00101CAA">
        <w:rPr>
          <w:rFonts w:eastAsia="Times New Roman"/>
          <w:sz w:val="24"/>
          <w:szCs w:val="24"/>
        </w:rPr>
        <w:t xml:space="preserve"> ha.</w:t>
      </w:r>
    </w:p>
    <w:p w:rsidR="00D24F58" w:rsidRPr="00101CAA" w:rsidRDefault="00101CAA" w:rsidP="00D24F58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Debits</w:t>
      </w:r>
    </w:p>
    <w:p w:rsidR="00D24F58" w:rsidRPr="00101CAA" w:rsidRDefault="00D24F58" w:rsidP="00D24F58">
      <w:pPr>
        <w:spacing w:after="0" w:line="229" w:lineRule="auto"/>
        <w:jc w:val="both"/>
        <w:rPr>
          <w:rFonts w:eastAsia="Times New Roman"/>
          <w:sz w:val="24"/>
          <w:szCs w:val="24"/>
        </w:rPr>
      </w:pPr>
      <w:r w:rsidRPr="00101CAA">
        <w:rPr>
          <w:rFonts w:eastAsia="Times New Roman"/>
          <w:sz w:val="24"/>
          <w:szCs w:val="24"/>
        </w:rPr>
        <w:t>Nav attiecināms</w:t>
      </w:r>
    </w:p>
    <w:p w:rsidR="00D24F58" w:rsidRPr="00101CAA" w:rsidRDefault="00101CAA" w:rsidP="00D24F58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Unikālās vērtības</w:t>
      </w:r>
    </w:p>
    <w:p w:rsidR="00D24F58" w:rsidRPr="00101CAA" w:rsidRDefault="00441F47" w:rsidP="00441F47">
      <w:pPr>
        <w:tabs>
          <w:tab w:val="left" w:pos="720"/>
        </w:tabs>
        <w:spacing w:after="0" w:line="225" w:lineRule="auto"/>
        <w:ind w:right="20"/>
        <w:jc w:val="both"/>
        <w:rPr>
          <w:sz w:val="24"/>
          <w:szCs w:val="24"/>
        </w:rPr>
      </w:pPr>
      <w:r w:rsidRPr="00101CAA">
        <w:rPr>
          <w:rFonts w:eastAsia="Times New Roman"/>
          <w:sz w:val="24"/>
          <w:szCs w:val="24"/>
        </w:rPr>
        <w:t>V</w:t>
      </w:r>
      <w:r w:rsidR="00D24F58" w:rsidRPr="00101CAA">
        <w:rPr>
          <w:rFonts w:eastAsia="Times New Roman"/>
          <w:sz w:val="24"/>
          <w:szCs w:val="24"/>
        </w:rPr>
        <w:t xml:space="preserve">ieni no Latvijā retajiem vidējā devona </w:t>
      </w:r>
      <w:proofErr w:type="spellStart"/>
      <w:r w:rsidR="00D24F58" w:rsidRPr="00101CAA">
        <w:rPr>
          <w:rFonts w:eastAsia="Times New Roman"/>
          <w:sz w:val="24"/>
          <w:szCs w:val="24"/>
        </w:rPr>
        <w:t>Eifela</w:t>
      </w:r>
      <w:proofErr w:type="spellEnd"/>
      <w:r w:rsidR="00D24F58" w:rsidRPr="00101CAA">
        <w:rPr>
          <w:rFonts w:eastAsia="Times New Roman"/>
          <w:sz w:val="24"/>
          <w:szCs w:val="24"/>
        </w:rPr>
        <w:t xml:space="preserve"> stāva Narvas svītas nogulumu atsegumiem;</w:t>
      </w:r>
    </w:p>
    <w:p w:rsidR="00D24F58" w:rsidRPr="00101CAA" w:rsidRDefault="00D24F58" w:rsidP="00441F47">
      <w:pPr>
        <w:spacing w:after="0" w:line="2" w:lineRule="exact"/>
        <w:jc w:val="both"/>
        <w:rPr>
          <w:sz w:val="24"/>
          <w:szCs w:val="24"/>
        </w:rPr>
      </w:pPr>
    </w:p>
    <w:p w:rsidR="00D24F58" w:rsidRPr="00101CAA" w:rsidRDefault="00D24F58" w:rsidP="00441F47">
      <w:pPr>
        <w:tabs>
          <w:tab w:val="left" w:pos="720"/>
        </w:tabs>
        <w:spacing w:after="0" w:line="231" w:lineRule="auto"/>
        <w:jc w:val="both"/>
        <w:rPr>
          <w:sz w:val="24"/>
          <w:szCs w:val="24"/>
        </w:rPr>
      </w:pPr>
      <w:r w:rsidRPr="00101CAA">
        <w:rPr>
          <w:rFonts w:eastAsia="Times New Roman"/>
          <w:sz w:val="24"/>
          <w:szCs w:val="24"/>
        </w:rPr>
        <w:t>unikālais ūdenskritums pār šiem nogulumiem Zviedru grāvī;</w:t>
      </w:r>
    </w:p>
    <w:p w:rsidR="00D24F58" w:rsidRPr="00101CAA" w:rsidRDefault="00D24F58" w:rsidP="00441F47">
      <w:pPr>
        <w:spacing w:after="0" w:line="8" w:lineRule="exact"/>
        <w:jc w:val="both"/>
        <w:rPr>
          <w:sz w:val="24"/>
          <w:szCs w:val="24"/>
        </w:rPr>
      </w:pPr>
    </w:p>
    <w:p w:rsidR="00D24F58" w:rsidRPr="00101CAA" w:rsidRDefault="00D24F58" w:rsidP="00441F47">
      <w:pPr>
        <w:tabs>
          <w:tab w:val="left" w:pos="720"/>
        </w:tabs>
        <w:spacing w:after="0" w:line="220" w:lineRule="auto"/>
        <w:jc w:val="both"/>
        <w:rPr>
          <w:sz w:val="24"/>
          <w:szCs w:val="24"/>
        </w:rPr>
      </w:pPr>
      <w:r w:rsidRPr="00101CAA">
        <w:rPr>
          <w:rFonts w:eastAsia="Times New Roman"/>
          <w:sz w:val="24"/>
          <w:szCs w:val="24"/>
        </w:rPr>
        <w:t xml:space="preserve">akmeņainā mazās </w:t>
      </w:r>
      <w:proofErr w:type="spellStart"/>
      <w:r w:rsidRPr="00101CAA">
        <w:rPr>
          <w:rFonts w:eastAsia="Times New Roman"/>
          <w:sz w:val="24"/>
          <w:szCs w:val="24"/>
        </w:rPr>
        <w:t>Pitragupes</w:t>
      </w:r>
      <w:proofErr w:type="spellEnd"/>
      <w:r w:rsidRPr="00101CAA">
        <w:rPr>
          <w:rFonts w:eastAsia="Times New Roman"/>
          <w:sz w:val="24"/>
          <w:szCs w:val="24"/>
        </w:rPr>
        <w:t xml:space="preserve"> gultne.</w:t>
      </w:r>
    </w:p>
    <w:p w:rsidR="00D24F58" w:rsidRPr="00101CAA" w:rsidRDefault="00101CAA" w:rsidP="00D24F58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Ainaviskuma raksturojums</w:t>
      </w:r>
    </w:p>
    <w:p w:rsidR="00101CAA" w:rsidRDefault="00D24F58" w:rsidP="00101CAA">
      <w:pPr>
        <w:spacing w:after="0" w:line="232" w:lineRule="auto"/>
        <w:ind w:right="20"/>
        <w:jc w:val="both"/>
        <w:rPr>
          <w:rFonts w:eastAsia="Times New Roman"/>
          <w:sz w:val="24"/>
          <w:szCs w:val="24"/>
        </w:rPr>
      </w:pPr>
      <w:r w:rsidRPr="00101CAA">
        <w:rPr>
          <w:rFonts w:eastAsia="Times New Roman"/>
          <w:sz w:val="24"/>
          <w:szCs w:val="24"/>
        </w:rPr>
        <w:t xml:space="preserve">Mazā upītes </w:t>
      </w:r>
      <w:proofErr w:type="spellStart"/>
      <w:r w:rsidRPr="00101CAA">
        <w:rPr>
          <w:rFonts w:eastAsia="Times New Roman"/>
          <w:sz w:val="24"/>
          <w:szCs w:val="24"/>
        </w:rPr>
        <w:t>Pitragupe</w:t>
      </w:r>
      <w:proofErr w:type="spellEnd"/>
      <w:r w:rsidRPr="00101CAA">
        <w:rPr>
          <w:rFonts w:eastAsia="Times New Roman"/>
          <w:sz w:val="24"/>
          <w:szCs w:val="24"/>
        </w:rPr>
        <w:t xml:space="preserve"> un tai līdzīgais Zviedru grāvis ar nelieliem devona iežu atsegumiem, maziem ūdenskritumiem un akmeņainu gultni veido savdabīgu neskartas dabas ainavu.</w:t>
      </w:r>
    </w:p>
    <w:p w:rsidR="00D24F58" w:rsidRPr="00101CAA" w:rsidRDefault="00101CAA" w:rsidP="00101CAA">
      <w:pPr>
        <w:spacing w:after="0" w:line="232" w:lineRule="auto"/>
        <w:ind w:right="20"/>
        <w:jc w:val="both"/>
        <w:rPr>
          <w:rFonts w:eastAsia="Times New Roman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Stratigrāfija</w:t>
      </w:r>
      <w:proofErr w:type="spellEnd"/>
    </w:p>
    <w:p w:rsidR="00D24F58" w:rsidRPr="00101CAA" w:rsidRDefault="00D24F58" w:rsidP="00D24F58">
      <w:pPr>
        <w:spacing w:after="0" w:line="229" w:lineRule="auto"/>
        <w:jc w:val="both"/>
        <w:rPr>
          <w:rFonts w:eastAsia="Times New Roman"/>
          <w:sz w:val="24"/>
          <w:szCs w:val="24"/>
        </w:rPr>
      </w:pPr>
      <w:r w:rsidRPr="00101CAA">
        <w:rPr>
          <w:rFonts w:eastAsia="Times New Roman"/>
          <w:sz w:val="24"/>
          <w:szCs w:val="24"/>
        </w:rPr>
        <w:t xml:space="preserve">Vidējā devona </w:t>
      </w:r>
      <w:proofErr w:type="spellStart"/>
      <w:r w:rsidRPr="00101CAA">
        <w:rPr>
          <w:rFonts w:eastAsia="Times New Roman"/>
          <w:sz w:val="24"/>
          <w:szCs w:val="24"/>
        </w:rPr>
        <w:t>Eifela</w:t>
      </w:r>
      <w:proofErr w:type="spellEnd"/>
      <w:r w:rsidRPr="00101CAA">
        <w:rPr>
          <w:rFonts w:eastAsia="Times New Roman"/>
          <w:sz w:val="24"/>
          <w:szCs w:val="24"/>
        </w:rPr>
        <w:t xml:space="preserve"> stāva Narvas svītas smilšakmeņu un mālaino nogulumu atsegums.</w:t>
      </w:r>
    </w:p>
    <w:p w:rsidR="00D24F58" w:rsidRPr="00101CAA" w:rsidRDefault="00D24F58" w:rsidP="00D24F58">
      <w:pPr>
        <w:spacing w:after="0" w:line="237" w:lineRule="auto"/>
        <w:ind w:right="20"/>
        <w:jc w:val="both"/>
        <w:rPr>
          <w:rFonts w:eastAsia="Times New Roman"/>
          <w:sz w:val="24"/>
          <w:szCs w:val="24"/>
        </w:rPr>
      </w:pPr>
      <w:r w:rsidRPr="00101CAA">
        <w:rPr>
          <w:rFonts w:eastAsia="Times New Roman"/>
          <w:sz w:val="24"/>
          <w:szCs w:val="24"/>
        </w:rPr>
        <w:t>Atseguma stratigrāfiskā nozīme saistās ar to, ka šeit ir vieni no Latvijā retajiem Narvas svītas nogulumu atsegumiem. Tie ir vissenākie Latvijas sauszemes teritorijā atsegtie pamatieži dabīgā sagulumā.</w:t>
      </w:r>
    </w:p>
    <w:p w:rsidR="00D24F58" w:rsidRPr="00101CAA" w:rsidRDefault="00101CAA" w:rsidP="00D24F58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Uzbūve</w:t>
      </w:r>
    </w:p>
    <w:p w:rsidR="00D24F58" w:rsidRPr="00101CAA" w:rsidRDefault="00D24F58" w:rsidP="00D24F58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101CAA">
        <w:rPr>
          <w:rFonts w:eastAsia="Times New Roman"/>
          <w:sz w:val="24"/>
          <w:szCs w:val="24"/>
        </w:rPr>
        <w:t xml:space="preserve">Smilšakmeņiem bieži raksturīgs straumju </w:t>
      </w:r>
      <w:proofErr w:type="spellStart"/>
      <w:r w:rsidRPr="00101CAA">
        <w:rPr>
          <w:rFonts w:eastAsia="Times New Roman"/>
          <w:sz w:val="24"/>
          <w:szCs w:val="24"/>
        </w:rPr>
        <w:t>ripsnojums</w:t>
      </w:r>
      <w:proofErr w:type="spellEnd"/>
      <w:r w:rsidRPr="00101CAA">
        <w:rPr>
          <w:rFonts w:eastAsia="Times New Roman"/>
          <w:sz w:val="24"/>
          <w:szCs w:val="24"/>
        </w:rPr>
        <w:t xml:space="preserve">, retāk </w:t>
      </w:r>
      <w:proofErr w:type="spellStart"/>
      <w:r w:rsidRPr="00101CAA">
        <w:rPr>
          <w:rFonts w:eastAsia="Times New Roman"/>
          <w:sz w:val="24"/>
          <w:szCs w:val="24"/>
        </w:rPr>
        <w:t>slīpslāņojuma</w:t>
      </w:r>
      <w:proofErr w:type="spellEnd"/>
      <w:r w:rsidRPr="00101CAA">
        <w:rPr>
          <w:rFonts w:eastAsia="Times New Roman"/>
          <w:sz w:val="24"/>
          <w:szCs w:val="24"/>
        </w:rPr>
        <w:t xml:space="preserve"> tekstūras. </w:t>
      </w:r>
      <w:r w:rsidR="00E41403" w:rsidRPr="00101CAA">
        <w:rPr>
          <w:rFonts w:eastAsia="Times New Roman"/>
          <w:sz w:val="24"/>
          <w:szCs w:val="24"/>
        </w:rPr>
        <w:t>B</w:t>
      </w:r>
      <w:r w:rsidRPr="00101CAA">
        <w:rPr>
          <w:rFonts w:eastAsia="Times New Roman"/>
          <w:sz w:val="24"/>
          <w:szCs w:val="24"/>
        </w:rPr>
        <w:t>ieži sastopam</w:t>
      </w:r>
      <w:r w:rsidR="00E41403" w:rsidRPr="00101CAA">
        <w:rPr>
          <w:rFonts w:eastAsia="Times New Roman"/>
          <w:sz w:val="24"/>
          <w:szCs w:val="24"/>
        </w:rPr>
        <w:t xml:space="preserve">a smilšakmens un māliežu </w:t>
      </w:r>
      <w:r w:rsidRPr="00101CAA">
        <w:rPr>
          <w:rFonts w:eastAsia="Times New Roman"/>
          <w:sz w:val="24"/>
          <w:szCs w:val="24"/>
        </w:rPr>
        <w:t>slāņ</w:t>
      </w:r>
      <w:r w:rsidR="00E41403" w:rsidRPr="00101CAA">
        <w:rPr>
          <w:rFonts w:eastAsia="Times New Roman"/>
          <w:sz w:val="24"/>
          <w:szCs w:val="24"/>
        </w:rPr>
        <w:t xml:space="preserve">u </w:t>
      </w:r>
      <w:r w:rsidRPr="00101CAA">
        <w:rPr>
          <w:rFonts w:eastAsia="Times New Roman"/>
          <w:sz w:val="24"/>
          <w:szCs w:val="24"/>
        </w:rPr>
        <w:t>mij</w:t>
      </w:r>
      <w:r w:rsidR="00E41403" w:rsidRPr="00101CAA">
        <w:rPr>
          <w:rFonts w:eastAsia="Times New Roman"/>
          <w:sz w:val="24"/>
          <w:szCs w:val="24"/>
        </w:rPr>
        <w:t>a</w:t>
      </w:r>
      <w:r w:rsidR="00247ECD" w:rsidRPr="00101CAA">
        <w:rPr>
          <w:rFonts w:eastAsia="Times New Roman"/>
          <w:sz w:val="24"/>
          <w:szCs w:val="24"/>
        </w:rPr>
        <w:t>.</w:t>
      </w:r>
    </w:p>
    <w:p w:rsidR="00247ECD" w:rsidRPr="00101CAA" w:rsidRDefault="00247ECD" w:rsidP="00D24F58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101CAA">
        <w:rPr>
          <w:rFonts w:eastAsia="Times New Roman"/>
          <w:sz w:val="24"/>
          <w:szCs w:val="24"/>
        </w:rPr>
        <w:t xml:space="preserve">Ar atsegumiem bieži asociē nelieli ūdenskritumi, </w:t>
      </w:r>
      <w:proofErr w:type="spellStart"/>
      <w:r w:rsidRPr="00101CAA">
        <w:rPr>
          <w:rFonts w:eastAsia="Times New Roman"/>
          <w:sz w:val="24"/>
          <w:szCs w:val="24"/>
        </w:rPr>
        <w:t>Pitragupes</w:t>
      </w:r>
      <w:proofErr w:type="spellEnd"/>
      <w:r w:rsidRPr="00101CAA">
        <w:rPr>
          <w:rFonts w:eastAsia="Times New Roman"/>
          <w:sz w:val="24"/>
          <w:szCs w:val="24"/>
        </w:rPr>
        <w:t xml:space="preserve"> gultnē kopskaitā - 6.</w:t>
      </w:r>
    </w:p>
    <w:p w:rsidR="003B784F" w:rsidRPr="00101CAA" w:rsidRDefault="003B784F" w:rsidP="003B784F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101CAA">
        <w:rPr>
          <w:rFonts w:eastAsia="Times New Roman"/>
          <w:sz w:val="24"/>
          <w:szCs w:val="24"/>
        </w:rPr>
        <w:t xml:space="preserve">Samērā augsts ūdenskritums ir Zviedru grāvja gultnē aptuveni 100 m augšpus tā satekas ar </w:t>
      </w:r>
      <w:proofErr w:type="spellStart"/>
      <w:r w:rsidRPr="00101CAA">
        <w:rPr>
          <w:rFonts w:eastAsia="Times New Roman"/>
          <w:sz w:val="24"/>
          <w:szCs w:val="24"/>
        </w:rPr>
        <w:t>Pitragupi</w:t>
      </w:r>
      <w:proofErr w:type="spellEnd"/>
      <w:r w:rsidRPr="00101CAA">
        <w:rPr>
          <w:rFonts w:eastAsia="Times New Roman"/>
          <w:sz w:val="24"/>
          <w:szCs w:val="24"/>
        </w:rPr>
        <w:t xml:space="preserve">. 2 m platā un 0,85 augstā kāple 19.08.2015. bija sausa, taču šim laikam bija raksturīgs ilgstošs sausuma periods. Ja pa Zviedru grāvi tek ūdens, šis noteikti ir skaists ūdenskritums (ziemā </w:t>
      </w:r>
      <w:proofErr w:type="spellStart"/>
      <w:r w:rsidRPr="00101CAA">
        <w:rPr>
          <w:rFonts w:eastAsia="Times New Roman"/>
          <w:sz w:val="24"/>
          <w:szCs w:val="24"/>
        </w:rPr>
        <w:t>leduskritums</w:t>
      </w:r>
      <w:proofErr w:type="spellEnd"/>
      <w:r w:rsidRPr="00101CAA">
        <w:rPr>
          <w:rFonts w:eastAsia="Times New Roman"/>
          <w:sz w:val="24"/>
          <w:szCs w:val="24"/>
        </w:rPr>
        <w:t xml:space="preserve">). Šo var uzskatīt par nozīmīgāko </w:t>
      </w:r>
      <w:r w:rsidRPr="00101CAA">
        <w:rPr>
          <w:rFonts w:eastAsia="Times New Roman"/>
          <w:sz w:val="24"/>
          <w:szCs w:val="24"/>
        </w:rPr>
        <w:lastRenderedPageBreak/>
        <w:t xml:space="preserve">ģeoloģisko veidojumu </w:t>
      </w:r>
      <w:proofErr w:type="spellStart"/>
      <w:r w:rsidRPr="00101CAA">
        <w:rPr>
          <w:rFonts w:eastAsia="Times New Roman"/>
          <w:sz w:val="24"/>
          <w:szCs w:val="24"/>
        </w:rPr>
        <w:t>Pitragupes</w:t>
      </w:r>
      <w:proofErr w:type="spellEnd"/>
      <w:r w:rsidRPr="00101CAA">
        <w:rPr>
          <w:rFonts w:eastAsia="Times New Roman"/>
          <w:sz w:val="24"/>
          <w:szCs w:val="24"/>
        </w:rPr>
        <w:t xml:space="preserve"> - Zviedru grāvja joslā. Ģeoloģiskais griezums ūdenskritumā ir šāds:</w:t>
      </w:r>
    </w:p>
    <w:p w:rsidR="003B784F" w:rsidRPr="00101CAA" w:rsidRDefault="003B784F" w:rsidP="003B784F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101CAA">
        <w:rPr>
          <w:rFonts w:eastAsia="Times New Roman"/>
          <w:sz w:val="24"/>
          <w:szCs w:val="24"/>
        </w:rPr>
        <w:t>1. slānis. 0,0-0,35 m. Aleirolīts, ķiršsarkans, vizlains, viendabīgs.</w:t>
      </w:r>
    </w:p>
    <w:p w:rsidR="003B784F" w:rsidRPr="00101CAA" w:rsidRDefault="003B784F" w:rsidP="003B784F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101CAA">
        <w:rPr>
          <w:rFonts w:eastAsia="Times New Roman"/>
          <w:sz w:val="24"/>
          <w:szCs w:val="24"/>
        </w:rPr>
        <w:t>2. slānis. 0,35-0,5 m. Aleirolīts mālains violets, augšā ar aleirolīta starpkārtiņu, gaišpelēks, vēl augstāk - sarkans.</w:t>
      </w:r>
    </w:p>
    <w:p w:rsidR="003B784F" w:rsidRPr="00101CAA" w:rsidRDefault="003B784F" w:rsidP="003B784F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101CAA">
        <w:rPr>
          <w:rFonts w:eastAsia="Times New Roman"/>
          <w:sz w:val="24"/>
          <w:szCs w:val="24"/>
        </w:rPr>
        <w:t>3. slānis. 0,5-0,85 m. Smilšakmens ļoti smalkgraudains, sīki viļņoti slāņots un ar straumju ripsnojuma slāņojumu.</w:t>
      </w:r>
    </w:p>
    <w:p w:rsidR="003B784F" w:rsidRPr="00101CAA" w:rsidRDefault="003B784F" w:rsidP="003B784F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101CAA">
        <w:rPr>
          <w:rFonts w:eastAsia="Times New Roman"/>
          <w:sz w:val="24"/>
          <w:szCs w:val="24"/>
        </w:rPr>
        <w:t>3 m augšpus tā ir vēl viena 0,1 m augsta kāple, kurā atsedzas smalkgraudains smilšakmens (t.i. 4. slānis).</w:t>
      </w:r>
    </w:p>
    <w:p w:rsidR="003B784F" w:rsidRPr="00101CAA" w:rsidRDefault="003B784F" w:rsidP="003B784F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101CAA">
        <w:rPr>
          <w:rFonts w:eastAsia="Times New Roman"/>
          <w:sz w:val="24"/>
          <w:szCs w:val="24"/>
        </w:rPr>
        <w:t xml:space="preserve">Bieži </w:t>
      </w:r>
      <w:proofErr w:type="spellStart"/>
      <w:r w:rsidRPr="00101CAA">
        <w:rPr>
          <w:rFonts w:eastAsia="Times New Roman"/>
          <w:sz w:val="24"/>
          <w:szCs w:val="24"/>
        </w:rPr>
        <w:t>Pitragupei</w:t>
      </w:r>
      <w:proofErr w:type="spellEnd"/>
      <w:r w:rsidRPr="00101CAA">
        <w:rPr>
          <w:rFonts w:eastAsia="Times New Roman"/>
          <w:sz w:val="24"/>
          <w:szCs w:val="24"/>
        </w:rPr>
        <w:t xml:space="preserve"> un Zviedru grāvim ir akmeņaina gultne. Lielāko tur sastopamo laukakmeņu tilpums ir 1-1,5 m3.</w:t>
      </w:r>
    </w:p>
    <w:p w:rsidR="0067206A" w:rsidRPr="00101CAA" w:rsidRDefault="00A20C4D" w:rsidP="00D24F58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101CAA">
        <w:rPr>
          <w:rFonts w:eastAsia="Times New Roman"/>
          <w:sz w:val="24"/>
          <w:szCs w:val="24"/>
        </w:rPr>
        <w:t>Narvas svītas nogulumi ir veidojušies jūras transgresijas laikā, kad tā bija</w:t>
      </w:r>
      <w:r w:rsidR="00101CAA">
        <w:rPr>
          <w:rFonts w:eastAsia="Times New Roman"/>
          <w:sz w:val="24"/>
          <w:szCs w:val="24"/>
        </w:rPr>
        <w:t xml:space="preserve"> visplašākā visā vidējā devonā</w:t>
      </w:r>
      <w:r w:rsidRPr="00101CAA">
        <w:rPr>
          <w:rFonts w:eastAsia="Times New Roman"/>
          <w:sz w:val="24"/>
          <w:szCs w:val="24"/>
        </w:rPr>
        <w:t>. Narvas laikposma beigās jūras līmenis pazeminājās un sāka attīstīties deltas ar plūdmaiņu dominējošu ietekmi, kas bija sevišķi izteiktas</w:t>
      </w:r>
      <w:r w:rsidR="00101CAA">
        <w:rPr>
          <w:rFonts w:eastAsia="Times New Roman"/>
          <w:sz w:val="24"/>
          <w:szCs w:val="24"/>
        </w:rPr>
        <w:t xml:space="preserve"> nākamajā – </w:t>
      </w:r>
      <w:proofErr w:type="spellStart"/>
      <w:r w:rsidR="00101CAA">
        <w:rPr>
          <w:rFonts w:eastAsia="Times New Roman"/>
          <w:sz w:val="24"/>
          <w:szCs w:val="24"/>
        </w:rPr>
        <w:t>Arukilas</w:t>
      </w:r>
      <w:proofErr w:type="spellEnd"/>
      <w:r w:rsidR="00101CAA">
        <w:rPr>
          <w:rFonts w:eastAsia="Times New Roman"/>
          <w:sz w:val="24"/>
          <w:szCs w:val="24"/>
        </w:rPr>
        <w:t xml:space="preserve"> laikposmā</w:t>
      </w:r>
      <w:r w:rsidRPr="00101CAA">
        <w:rPr>
          <w:rFonts w:eastAsia="Times New Roman"/>
          <w:sz w:val="24"/>
          <w:szCs w:val="24"/>
        </w:rPr>
        <w:t>.</w:t>
      </w:r>
    </w:p>
    <w:p w:rsidR="00D24F58" w:rsidRPr="00101CAA" w:rsidRDefault="00101CAA" w:rsidP="00D24F58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Viela</w:t>
      </w:r>
      <w:r w:rsidR="00D24F58" w:rsidRPr="00101CAA">
        <w:rPr>
          <w:b/>
          <w:bCs/>
          <w:sz w:val="24"/>
          <w:szCs w:val="24"/>
        </w:rPr>
        <w:t xml:space="preserve"> </w:t>
      </w:r>
    </w:p>
    <w:p w:rsidR="00D24F58" w:rsidRPr="00101CAA" w:rsidRDefault="00A20C4D" w:rsidP="00D24F58">
      <w:pPr>
        <w:spacing w:after="0" w:line="229" w:lineRule="auto"/>
        <w:jc w:val="both"/>
        <w:rPr>
          <w:rFonts w:eastAsia="Times New Roman"/>
          <w:sz w:val="24"/>
          <w:szCs w:val="24"/>
        </w:rPr>
      </w:pPr>
      <w:r w:rsidRPr="00101CAA">
        <w:rPr>
          <w:rFonts w:eastAsia="Times New Roman"/>
          <w:sz w:val="24"/>
          <w:szCs w:val="24"/>
        </w:rPr>
        <w:t xml:space="preserve">Raksturīgi vidējā devona </w:t>
      </w:r>
      <w:proofErr w:type="spellStart"/>
      <w:r w:rsidRPr="00101CAA">
        <w:rPr>
          <w:rFonts w:eastAsia="Times New Roman"/>
          <w:sz w:val="24"/>
          <w:szCs w:val="24"/>
        </w:rPr>
        <w:t>Eifela</w:t>
      </w:r>
      <w:proofErr w:type="spellEnd"/>
      <w:r w:rsidRPr="00101CAA">
        <w:rPr>
          <w:rFonts w:eastAsia="Times New Roman"/>
          <w:sz w:val="24"/>
          <w:szCs w:val="24"/>
        </w:rPr>
        <w:t xml:space="preserve"> stāva Narvas svītas s</w:t>
      </w:r>
      <w:r w:rsidR="00D24F58" w:rsidRPr="00101CAA">
        <w:rPr>
          <w:rFonts w:eastAsia="Times New Roman"/>
          <w:sz w:val="24"/>
          <w:szCs w:val="24"/>
        </w:rPr>
        <w:t>milšakmens un māl</w:t>
      </w:r>
      <w:r w:rsidRPr="00101CAA">
        <w:rPr>
          <w:rFonts w:eastAsia="Times New Roman"/>
          <w:sz w:val="24"/>
          <w:szCs w:val="24"/>
        </w:rPr>
        <w:t>i</w:t>
      </w:r>
      <w:r w:rsidR="00D24F58" w:rsidRPr="00101CAA">
        <w:rPr>
          <w:rFonts w:eastAsia="Times New Roman"/>
          <w:sz w:val="24"/>
          <w:szCs w:val="24"/>
        </w:rPr>
        <w:t xml:space="preserve">, </w:t>
      </w:r>
      <w:r w:rsidRPr="00101CAA">
        <w:rPr>
          <w:rFonts w:eastAsia="Times New Roman"/>
          <w:sz w:val="24"/>
          <w:szCs w:val="24"/>
        </w:rPr>
        <w:t xml:space="preserve">ar </w:t>
      </w:r>
      <w:r w:rsidR="00D24F58" w:rsidRPr="00101CAA">
        <w:rPr>
          <w:rFonts w:eastAsia="Times New Roman"/>
          <w:sz w:val="24"/>
          <w:szCs w:val="24"/>
        </w:rPr>
        <w:t>karbonātu cement</w:t>
      </w:r>
      <w:r w:rsidRPr="00101CAA">
        <w:rPr>
          <w:rFonts w:eastAsia="Times New Roman"/>
          <w:sz w:val="24"/>
          <w:szCs w:val="24"/>
        </w:rPr>
        <w:t>u</w:t>
      </w:r>
      <w:r w:rsidR="00D24F58" w:rsidRPr="00101CAA">
        <w:rPr>
          <w:rFonts w:eastAsia="Times New Roman"/>
          <w:sz w:val="24"/>
          <w:szCs w:val="24"/>
        </w:rPr>
        <w:t>.</w:t>
      </w:r>
      <w:r w:rsidR="00247ECD" w:rsidRPr="00101CAA">
        <w:rPr>
          <w:rFonts w:eastAsia="Times New Roman"/>
          <w:sz w:val="24"/>
          <w:szCs w:val="24"/>
        </w:rPr>
        <w:t xml:space="preserve"> Smilšakmeņi ir pelēki, retāk iesārti, bieži </w:t>
      </w:r>
      <w:proofErr w:type="spellStart"/>
      <w:r w:rsidR="00247ECD" w:rsidRPr="00101CAA">
        <w:rPr>
          <w:rFonts w:eastAsia="Times New Roman"/>
          <w:sz w:val="24"/>
          <w:szCs w:val="24"/>
        </w:rPr>
        <w:t>vizlaini</w:t>
      </w:r>
      <w:proofErr w:type="spellEnd"/>
      <w:r w:rsidR="00247ECD" w:rsidRPr="00101CAA">
        <w:rPr>
          <w:rFonts w:eastAsia="Times New Roman"/>
          <w:sz w:val="24"/>
          <w:szCs w:val="24"/>
        </w:rPr>
        <w:t>, smalkgraudaini. Bieži tie ir vidēji stipri cementēti ar karbonātu minerāliem. Smilšakmeņos reizēm ir ķiršsarkanu mālu starpkārtas, un samērā bieži atsegumos šādi māli veido patstāvīgus slāņus.</w:t>
      </w:r>
    </w:p>
    <w:p w:rsidR="00D24F58" w:rsidRPr="00101CAA" w:rsidRDefault="00101CAA" w:rsidP="00D24F58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Procesi</w:t>
      </w:r>
    </w:p>
    <w:p w:rsidR="00D24F58" w:rsidRPr="00101CAA" w:rsidRDefault="00D24F58" w:rsidP="00D24F58">
      <w:pPr>
        <w:spacing w:after="0" w:line="237" w:lineRule="auto"/>
        <w:ind w:right="20"/>
        <w:jc w:val="both"/>
        <w:rPr>
          <w:rFonts w:eastAsia="Times New Roman"/>
          <w:sz w:val="24"/>
          <w:szCs w:val="24"/>
        </w:rPr>
      </w:pPr>
      <w:r w:rsidRPr="00101CAA">
        <w:rPr>
          <w:rFonts w:eastAsia="Times New Roman"/>
          <w:sz w:val="24"/>
          <w:szCs w:val="24"/>
        </w:rPr>
        <w:t>Dabas pieminekļa teritorijā izpaužas mūsdienu ģeoloģiskie procesi – upju ģeoloģiskā darbība, t. sk. ūdenskritumu veidošanās.</w:t>
      </w:r>
    </w:p>
    <w:p w:rsidR="00D24F58" w:rsidRPr="00101CAA" w:rsidRDefault="00101CAA" w:rsidP="00D24F58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Dabas aizsardzība</w:t>
      </w:r>
    </w:p>
    <w:p w:rsidR="0067206A" w:rsidRPr="00101CAA" w:rsidRDefault="00A20C4D" w:rsidP="00D24F58">
      <w:pPr>
        <w:spacing w:after="0" w:line="235" w:lineRule="auto"/>
        <w:ind w:right="20"/>
        <w:jc w:val="both"/>
        <w:rPr>
          <w:rFonts w:eastAsia="Times New Roman"/>
          <w:sz w:val="24"/>
          <w:szCs w:val="24"/>
        </w:rPr>
      </w:pPr>
      <w:r w:rsidRPr="00101CAA">
        <w:rPr>
          <w:rFonts w:eastAsia="Times New Roman"/>
          <w:sz w:val="24"/>
          <w:szCs w:val="24"/>
        </w:rPr>
        <w:t>Dabas pieminekļa teritorijā atrodas Eiropas Savienības aizsargājamie biotopi: smilšakmens atsegumi (8220); upju straujteces un dabiski upju posmi (3260).</w:t>
      </w:r>
    </w:p>
    <w:p w:rsidR="00D24F58" w:rsidRPr="00101CAA" w:rsidRDefault="00101CAA" w:rsidP="00D24F58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Citas vērtības</w:t>
      </w:r>
    </w:p>
    <w:p w:rsidR="00D24F58" w:rsidRPr="00101CAA" w:rsidRDefault="00A20C4D" w:rsidP="00D24F58">
      <w:pPr>
        <w:pStyle w:val="NoSpacing"/>
        <w:jc w:val="both"/>
        <w:rPr>
          <w:rFonts w:eastAsia="Times New Roman"/>
          <w:sz w:val="24"/>
          <w:szCs w:val="24"/>
        </w:rPr>
      </w:pPr>
      <w:r w:rsidRPr="00101CAA">
        <w:rPr>
          <w:rFonts w:eastAsia="Times New Roman"/>
          <w:sz w:val="24"/>
          <w:szCs w:val="24"/>
        </w:rPr>
        <w:t>Apkārtnes daba ir salīdzinoši neskarta ar savdabīgām ainavām</w:t>
      </w:r>
      <w:r w:rsidR="00D24F58" w:rsidRPr="00101CAA">
        <w:rPr>
          <w:rFonts w:eastAsia="Times New Roman"/>
          <w:sz w:val="24"/>
          <w:szCs w:val="24"/>
        </w:rPr>
        <w:t>.</w:t>
      </w:r>
    </w:p>
    <w:p w:rsidR="00D24F58" w:rsidRPr="00101CAA" w:rsidRDefault="00101CAA" w:rsidP="00D24F58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Stāvoklis</w:t>
      </w:r>
    </w:p>
    <w:p w:rsidR="00D24F58" w:rsidRPr="00101CAA" w:rsidRDefault="00D24F58" w:rsidP="00D24F58">
      <w:pPr>
        <w:spacing w:after="0" w:line="237" w:lineRule="auto"/>
        <w:ind w:right="20"/>
        <w:jc w:val="both"/>
        <w:rPr>
          <w:rFonts w:eastAsia="Times New Roman"/>
          <w:sz w:val="24"/>
          <w:szCs w:val="24"/>
        </w:rPr>
      </w:pPr>
      <w:r w:rsidRPr="00101CAA">
        <w:rPr>
          <w:rFonts w:eastAsia="Times New Roman"/>
          <w:sz w:val="24"/>
          <w:szCs w:val="24"/>
        </w:rPr>
        <w:t xml:space="preserve">Atsegumu stāvoklis kopumā ir slikts līdz vidējam. Tie ir pakļauti aktīviem noslīdeņiem. Tomēr upes sānu erozija dod iespēju attīstīties jauniem </w:t>
      </w:r>
      <w:r w:rsidR="00A20C4D" w:rsidRPr="00101CAA">
        <w:rPr>
          <w:rFonts w:eastAsia="Times New Roman"/>
          <w:sz w:val="24"/>
          <w:szCs w:val="24"/>
        </w:rPr>
        <w:t>atsegum</w:t>
      </w:r>
      <w:r w:rsidRPr="00101CAA">
        <w:rPr>
          <w:rFonts w:eastAsia="Times New Roman"/>
          <w:sz w:val="24"/>
          <w:szCs w:val="24"/>
        </w:rPr>
        <w:t xml:space="preserve">iem. </w:t>
      </w:r>
      <w:proofErr w:type="spellStart"/>
      <w:r w:rsidRPr="00101CAA">
        <w:rPr>
          <w:rFonts w:eastAsia="Times New Roman"/>
          <w:sz w:val="24"/>
          <w:szCs w:val="24"/>
        </w:rPr>
        <w:t>Pitragupes</w:t>
      </w:r>
      <w:proofErr w:type="spellEnd"/>
      <w:r w:rsidRPr="00101CAA">
        <w:rPr>
          <w:rFonts w:eastAsia="Times New Roman"/>
          <w:sz w:val="24"/>
          <w:szCs w:val="24"/>
        </w:rPr>
        <w:t xml:space="preserve"> augšteces virzienā atsegumu pētījumus ierobežo bebru radītais aizsprosts. Ūdenskritums Zviedru grāvī ir labā stāvoklī.</w:t>
      </w:r>
    </w:p>
    <w:p w:rsidR="00D24F58" w:rsidRPr="00101CAA" w:rsidRDefault="00101CAA" w:rsidP="00D24F58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Bojājumi</w:t>
      </w:r>
    </w:p>
    <w:p w:rsidR="00D24F58" w:rsidRPr="00101CAA" w:rsidRDefault="00D24F58" w:rsidP="00D24F58">
      <w:pPr>
        <w:spacing w:after="0" w:line="235" w:lineRule="auto"/>
        <w:ind w:right="20"/>
        <w:jc w:val="both"/>
        <w:rPr>
          <w:rFonts w:eastAsia="Times New Roman"/>
          <w:sz w:val="24"/>
          <w:szCs w:val="24"/>
        </w:rPr>
      </w:pPr>
      <w:r w:rsidRPr="00101CAA">
        <w:rPr>
          <w:rFonts w:eastAsia="Times New Roman"/>
          <w:sz w:val="24"/>
          <w:szCs w:val="24"/>
        </w:rPr>
        <w:t>Cilvēka veikto bojājumu šajā objektā ir maz. Bieži notiek aktīvi noslīdeņi, kas bojā atsegumus.</w:t>
      </w:r>
    </w:p>
    <w:p w:rsidR="00D24F58" w:rsidRPr="00101CAA" w:rsidRDefault="00101CAA" w:rsidP="00D24F58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Apdraudējumi</w:t>
      </w:r>
    </w:p>
    <w:p w:rsidR="00D24F58" w:rsidRPr="00101CAA" w:rsidRDefault="00D24F58" w:rsidP="00D24F58">
      <w:pPr>
        <w:spacing w:after="0" w:line="229" w:lineRule="auto"/>
        <w:jc w:val="both"/>
        <w:rPr>
          <w:rFonts w:eastAsia="Times New Roman"/>
          <w:sz w:val="24"/>
          <w:szCs w:val="24"/>
        </w:rPr>
      </w:pPr>
      <w:r w:rsidRPr="00101CAA">
        <w:rPr>
          <w:rFonts w:eastAsia="Times New Roman"/>
          <w:sz w:val="24"/>
          <w:szCs w:val="24"/>
        </w:rPr>
        <w:t>Noslīdeņi, atsegumu apaugšana.</w:t>
      </w:r>
    </w:p>
    <w:p w:rsidR="00D24F58" w:rsidRPr="00101CAA" w:rsidRDefault="00101CAA" w:rsidP="00D24F58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Apsaimniekošana</w:t>
      </w:r>
    </w:p>
    <w:p w:rsidR="002A7612" w:rsidRPr="00101CAA" w:rsidRDefault="00D24F58" w:rsidP="002A7612">
      <w:pPr>
        <w:spacing w:after="0" w:line="235" w:lineRule="auto"/>
        <w:ind w:right="20"/>
        <w:jc w:val="both"/>
        <w:rPr>
          <w:rFonts w:eastAsia="Times New Roman"/>
          <w:sz w:val="24"/>
          <w:szCs w:val="24"/>
        </w:rPr>
      </w:pPr>
      <w:proofErr w:type="spellStart"/>
      <w:r w:rsidRPr="00101CAA">
        <w:rPr>
          <w:rFonts w:eastAsia="Times New Roman"/>
          <w:sz w:val="24"/>
          <w:szCs w:val="24"/>
        </w:rPr>
        <w:t>Pitragupes</w:t>
      </w:r>
      <w:proofErr w:type="spellEnd"/>
      <w:r w:rsidRPr="00101CAA">
        <w:rPr>
          <w:rFonts w:eastAsia="Times New Roman"/>
          <w:sz w:val="24"/>
          <w:szCs w:val="24"/>
        </w:rPr>
        <w:t xml:space="preserve"> krasti ir pieejami samērā labi pa nelielu celiņu no Ventspils-Kolkas šosejas. Tomēr tālāk tie apmeklējami, ejot pa neskartas dabas apvidu, kur praktiski nav ceļu un taku. Nav nevienas norādes un informācijas stenda.</w:t>
      </w:r>
      <w:r w:rsidR="002A7612" w:rsidRPr="00101CAA">
        <w:rPr>
          <w:sz w:val="24"/>
          <w:szCs w:val="24"/>
        </w:rPr>
        <w:t xml:space="preserve"> Nav dabas pieminekļa r</w:t>
      </w:r>
      <w:r w:rsidR="002A7612" w:rsidRPr="00101CAA">
        <w:rPr>
          <w:rFonts w:eastAsia="Times New Roman"/>
          <w:sz w:val="24"/>
          <w:szCs w:val="24"/>
        </w:rPr>
        <w:t>obežzīmju.</w:t>
      </w:r>
    </w:p>
    <w:p w:rsidR="00D24F58" w:rsidRPr="00101CAA" w:rsidRDefault="00101CAA" w:rsidP="00D24F58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Piezīmes</w:t>
      </w:r>
    </w:p>
    <w:p w:rsidR="00A20C4D" w:rsidRPr="00101CAA" w:rsidRDefault="00D24F58" w:rsidP="00A20C4D">
      <w:pPr>
        <w:spacing w:after="0" w:line="234" w:lineRule="auto"/>
        <w:jc w:val="both"/>
        <w:rPr>
          <w:rFonts w:eastAsia="Times New Roman"/>
          <w:sz w:val="24"/>
          <w:szCs w:val="24"/>
        </w:rPr>
      </w:pPr>
      <w:r w:rsidRPr="00101CAA">
        <w:rPr>
          <w:rFonts w:eastAsia="Times New Roman"/>
          <w:sz w:val="24"/>
          <w:szCs w:val="24"/>
        </w:rPr>
        <w:t>Apraksts, novērtējumi un robežu izmaiņu pamatojums balstīti uz līgumdarba pētījuma ietvaros veiktā apsekojuma un literatūras datiem</w:t>
      </w:r>
      <w:r w:rsidR="00A20C4D" w:rsidRPr="00101CAA">
        <w:rPr>
          <w:rFonts w:eastAsia="Times New Roman"/>
          <w:sz w:val="24"/>
          <w:szCs w:val="24"/>
        </w:rPr>
        <w:t xml:space="preserve">. Apsekoja Ģirts </w:t>
      </w:r>
      <w:proofErr w:type="spellStart"/>
      <w:r w:rsidR="00A20C4D" w:rsidRPr="00101CAA">
        <w:rPr>
          <w:rFonts w:eastAsia="Times New Roman"/>
          <w:sz w:val="24"/>
          <w:szCs w:val="24"/>
        </w:rPr>
        <w:t>Stinkulis</w:t>
      </w:r>
      <w:proofErr w:type="spellEnd"/>
      <w:r w:rsidR="00A20C4D" w:rsidRPr="00101CAA">
        <w:rPr>
          <w:rFonts w:eastAsia="Times New Roman"/>
          <w:sz w:val="24"/>
          <w:szCs w:val="24"/>
        </w:rPr>
        <w:t>, 19.08.2015.</w:t>
      </w:r>
    </w:p>
    <w:p w:rsidR="00D24F58" w:rsidRPr="00101CAA" w:rsidRDefault="00101CAA" w:rsidP="00D24F58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Novērtējumi</w:t>
      </w:r>
    </w:p>
    <w:p w:rsidR="00D24F58" w:rsidRPr="00101CAA" w:rsidRDefault="00D24F58" w:rsidP="00D24F58">
      <w:pPr>
        <w:pStyle w:val="NoSpacing"/>
        <w:jc w:val="both"/>
        <w:rPr>
          <w:sz w:val="24"/>
          <w:szCs w:val="24"/>
        </w:rPr>
      </w:pPr>
      <w:r w:rsidRPr="00101CAA">
        <w:rPr>
          <w:sz w:val="24"/>
          <w:szCs w:val="24"/>
        </w:rPr>
        <w:t xml:space="preserve">Unikālās vērtības – </w:t>
      </w:r>
      <w:r w:rsidR="00A20C4D" w:rsidRPr="00101CAA">
        <w:rPr>
          <w:sz w:val="24"/>
          <w:szCs w:val="24"/>
        </w:rPr>
        <w:t>4</w:t>
      </w:r>
    </w:p>
    <w:p w:rsidR="00D24F58" w:rsidRPr="00101CAA" w:rsidRDefault="00D24F58" w:rsidP="00D24F58">
      <w:pPr>
        <w:pStyle w:val="NoSpacing"/>
        <w:jc w:val="both"/>
        <w:rPr>
          <w:sz w:val="24"/>
          <w:szCs w:val="24"/>
        </w:rPr>
      </w:pPr>
      <w:r w:rsidRPr="00101CAA">
        <w:rPr>
          <w:sz w:val="24"/>
          <w:szCs w:val="24"/>
        </w:rPr>
        <w:t xml:space="preserve">Ainaviskums – </w:t>
      </w:r>
      <w:r w:rsidR="00A20C4D" w:rsidRPr="00101CAA">
        <w:rPr>
          <w:sz w:val="24"/>
          <w:szCs w:val="24"/>
        </w:rPr>
        <w:t>4</w:t>
      </w:r>
    </w:p>
    <w:p w:rsidR="007E72A5" w:rsidRDefault="007E72A5" w:rsidP="00D24F58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D24F58" w:rsidRPr="00101CAA" w:rsidRDefault="00D24F58" w:rsidP="007E72A5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101CAA">
        <w:rPr>
          <w:sz w:val="24"/>
          <w:szCs w:val="24"/>
        </w:rPr>
        <w:t>Stratigrāfija</w:t>
      </w:r>
      <w:proofErr w:type="spellEnd"/>
      <w:r w:rsidRPr="00101CAA">
        <w:rPr>
          <w:sz w:val="24"/>
          <w:szCs w:val="24"/>
        </w:rPr>
        <w:t xml:space="preserve"> – </w:t>
      </w:r>
      <w:r w:rsidR="00A20C4D" w:rsidRPr="00101CAA">
        <w:rPr>
          <w:sz w:val="24"/>
          <w:szCs w:val="24"/>
        </w:rPr>
        <w:t>4</w:t>
      </w:r>
    </w:p>
    <w:p w:rsidR="00D24F58" w:rsidRPr="00101CAA" w:rsidRDefault="00D24F58" w:rsidP="007E72A5">
      <w:pPr>
        <w:pStyle w:val="NoSpacing"/>
        <w:ind w:firstLine="720"/>
        <w:jc w:val="both"/>
        <w:rPr>
          <w:sz w:val="24"/>
          <w:szCs w:val="24"/>
        </w:rPr>
      </w:pPr>
      <w:r w:rsidRPr="00101CAA">
        <w:rPr>
          <w:sz w:val="24"/>
          <w:szCs w:val="24"/>
        </w:rPr>
        <w:t xml:space="preserve">Uzbūve – </w:t>
      </w:r>
      <w:r w:rsidR="00A20C4D" w:rsidRPr="00101CAA">
        <w:rPr>
          <w:sz w:val="24"/>
          <w:szCs w:val="24"/>
        </w:rPr>
        <w:t>4</w:t>
      </w:r>
    </w:p>
    <w:p w:rsidR="00D24F58" w:rsidRPr="00101CAA" w:rsidRDefault="00D24F58" w:rsidP="007E72A5">
      <w:pPr>
        <w:pStyle w:val="NoSpacing"/>
        <w:ind w:firstLine="720"/>
        <w:jc w:val="both"/>
        <w:rPr>
          <w:sz w:val="24"/>
          <w:szCs w:val="24"/>
        </w:rPr>
      </w:pPr>
      <w:r w:rsidRPr="00101CAA">
        <w:rPr>
          <w:sz w:val="24"/>
          <w:szCs w:val="24"/>
        </w:rPr>
        <w:t xml:space="preserve">Viela – </w:t>
      </w:r>
      <w:r w:rsidR="00A20C4D" w:rsidRPr="00101CAA">
        <w:rPr>
          <w:sz w:val="24"/>
          <w:szCs w:val="24"/>
        </w:rPr>
        <w:t>3</w:t>
      </w:r>
    </w:p>
    <w:p w:rsidR="00D24F58" w:rsidRPr="00101CAA" w:rsidRDefault="00D24F58" w:rsidP="007E72A5">
      <w:pPr>
        <w:pStyle w:val="NoSpacing"/>
        <w:ind w:firstLine="720"/>
        <w:jc w:val="both"/>
        <w:rPr>
          <w:sz w:val="24"/>
          <w:szCs w:val="24"/>
        </w:rPr>
      </w:pPr>
      <w:r w:rsidRPr="00101CAA">
        <w:rPr>
          <w:sz w:val="24"/>
          <w:szCs w:val="24"/>
        </w:rPr>
        <w:t xml:space="preserve">Procesi – </w:t>
      </w:r>
      <w:r w:rsidR="00A20C4D" w:rsidRPr="00101CAA">
        <w:rPr>
          <w:sz w:val="24"/>
          <w:szCs w:val="24"/>
        </w:rPr>
        <w:t>2</w:t>
      </w:r>
    </w:p>
    <w:p w:rsidR="00D24F58" w:rsidRPr="00101CAA" w:rsidRDefault="00D24F58" w:rsidP="00D24F58">
      <w:pPr>
        <w:pStyle w:val="NoSpacing"/>
        <w:jc w:val="both"/>
        <w:rPr>
          <w:sz w:val="24"/>
          <w:szCs w:val="24"/>
        </w:rPr>
      </w:pPr>
      <w:r w:rsidRPr="00101CAA">
        <w:rPr>
          <w:sz w:val="24"/>
          <w:szCs w:val="24"/>
        </w:rPr>
        <w:t xml:space="preserve">Citas vērtības – </w:t>
      </w:r>
      <w:r w:rsidR="00A20C4D" w:rsidRPr="00101CAA">
        <w:rPr>
          <w:sz w:val="24"/>
          <w:szCs w:val="24"/>
        </w:rPr>
        <w:t>3</w:t>
      </w:r>
    </w:p>
    <w:p w:rsidR="00D24F58" w:rsidRPr="00101CAA" w:rsidRDefault="00D24F58" w:rsidP="00D24F58">
      <w:pPr>
        <w:pStyle w:val="NoSpacing"/>
        <w:jc w:val="both"/>
        <w:rPr>
          <w:sz w:val="24"/>
          <w:szCs w:val="24"/>
        </w:rPr>
      </w:pPr>
      <w:r w:rsidRPr="00101CAA">
        <w:rPr>
          <w:sz w:val="24"/>
          <w:szCs w:val="24"/>
        </w:rPr>
        <w:t xml:space="preserve">Novērtējumu summa - </w:t>
      </w:r>
      <w:r w:rsidR="00A20C4D" w:rsidRPr="00101CAA">
        <w:rPr>
          <w:sz w:val="24"/>
          <w:szCs w:val="24"/>
        </w:rPr>
        <w:t>24</w:t>
      </w:r>
    </w:p>
    <w:p w:rsidR="00D24F58" w:rsidRPr="00101CAA" w:rsidRDefault="00101CAA" w:rsidP="00D24F58">
      <w:pPr>
        <w:pStyle w:val="NormalWeb"/>
        <w:spacing w:before="0" w:beforeAutospacing="0" w:after="0"/>
        <w:jc w:val="both"/>
        <w:rPr>
          <w:rFonts w:asciiTheme="minorHAnsi" w:hAnsiTheme="minorHAnsi"/>
          <w:lang w:val="lv-LV"/>
        </w:rPr>
      </w:pPr>
      <w:bookmarkStart w:id="0" w:name="_GoBack"/>
      <w:bookmarkEnd w:id="0"/>
      <w:r>
        <w:rPr>
          <w:rFonts w:asciiTheme="minorHAnsi" w:hAnsiTheme="minorHAnsi"/>
          <w:b/>
          <w:bCs/>
          <w:lang w:val="lv-LV"/>
        </w:rPr>
        <w:t>Robežu izmaiņu pamatojums</w:t>
      </w:r>
    </w:p>
    <w:p w:rsidR="00D24F58" w:rsidRPr="00101CAA" w:rsidRDefault="00A20C4D" w:rsidP="00D24F58">
      <w:pPr>
        <w:spacing w:after="0" w:line="238" w:lineRule="auto"/>
        <w:jc w:val="both"/>
        <w:rPr>
          <w:rFonts w:eastAsia="Times New Roman"/>
          <w:sz w:val="24"/>
          <w:szCs w:val="24"/>
        </w:rPr>
      </w:pPr>
      <w:r w:rsidRPr="00101CAA">
        <w:rPr>
          <w:rFonts w:eastAsia="Times New Roman"/>
          <w:sz w:val="24"/>
          <w:szCs w:val="24"/>
        </w:rPr>
        <w:t>Dabas pieminekļa r</w:t>
      </w:r>
      <w:r w:rsidR="00D24F58" w:rsidRPr="00101CAA">
        <w:rPr>
          <w:rFonts w:eastAsia="Times New Roman"/>
          <w:sz w:val="24"/>
          <w:szCs w:val="24"/>
        </w:rPr>
        <w:t xml:space="preserve">obežas </w:t>
      </w:r>
      <w:r w:rsidRPr="00101CAA">
        <w:rPr>
          <w:rFonts w:eastAsia="Times New Roman"/>
          <w:sz w:val="24"/>
          <w:szCs w:val="24"/>
        </w:rPr>
        <w:t>vilk</w:t>
      </w:r>
      <w:r w:rsidR="00D24F58" w:rsidRPr="00101CAA">
        <w:rPr>
          <w:rFonts w:eastAsia="Times New Roman"/>
          <w:sz w:val="24"/>
          <w:szCs w:val="24"/>
        </w:rPr>
        <w:t xml:space="preserve">tas atbilstoši dabas veidojumu izvietojumam. Dabas pieminekļa teritorijā iekļauts viss pieejamais </w:t>
      </w:r>
      <w:proofErr w:type="spellStart"/>
      <w:r w:rsidR="00D24F58" w:rsidRPr="00101CAA">
        <w:rPr>
          <w:rFonts w:eastAsia="Times New Roman"/>
          <w:sz w:val="24"/>
          <w:szCs w:val="24"/>
        </w:rPr>
        <w:t>Pitragupes</w:t>
      </w:r>
      <w:proofErr w:type="spellEnd"/>
      <w:r w:rsidR="00D24F58" w:rsidRPr="00101CAA">
        <w:rPr>
          <w:rFonts w:eastAsia="Times New Roman"/>
          <w:sz w:val="24"/>
          <w:szCs w:val="24"/>
        </w:rPr>
        <w:t xml:space="preserve"> posms ar atsegumiem, kā arī Zviedru grāvja lejteces posms ar skaistu ūdenskritumu. Dabas pieminekļa robežu precizēšanā izmantoti arī kadastra dati par zemes īpašumu robežām.</w:t>
      </w:r>
    </w:p>
    <w:p w:rsidR="00D24F58" w:rsidRPr="00101CAA" w:rsidRDefault="00D24F58" w:rsidP="00D24F58">
      <w:pPr>
        <w:pStyle w:val="NoSpacing"/>
        <w:jc w:val="both"/>
        <w:rPr>
          <w:sz w:val="24"/>
          <w:szCs w:val="24"/>
        </w:rPr>
      </w:pPr>
      <w:r w:rsidRPr="00101CAA">
        <w:rPr>
          <w:b/>
          <w:bCs/>
          <w:sz w:val="24"/>
          <w:szCs w:val="24"/>
        </w:rPr>
        <w:t>Ieteikumi a</w:t>
      </w:r>
      <w:r w:rsidR="00101CAA">
        <w:rPr>
          <w:b/>
          <w:bCs/>
          <w:sz w:val="24"/>
          <w:szCs w:val="24"/>
        </w:rPr>
        <w:t>izsardzībai un apsaimniekošanai</w:t>
      </w:r>
    </w:p>
    <w:p w:rsidR="00D24F58" w:rsidRPr="00101CAA" w:rsidRDefault="00B75869" w:rsidP="00D24F58">
      <w:pPr>
        <w:spacing w:after="0" w:line="237" w:lineRule="auto"/>
        <w:jc w:val="both"/>
        <w:rPr>
          <w:rFonts w:eastAsia="Times New Roman"/>
          <w:sz w:val="24"/>
          <w:szCs w:val="24"/>
        </w:rPr>
      </w:pPr>
      <w:r w:rsidRPr="00101CAA">
        <w:rPr>
          <w:rFonts w:eastAsia="Times New Roman"/>
          <w:sz w:val="24"/>
          <w:szCs w:val="24"/>
        </w:rPr>
        <w:t xml:space="preserve">Teritoriju nepieciešams saglabāt zinātniskiem ģeoloģiskiem (sedimentoloģiskiem, paleontoloģiskiem) pētījumiem. </w:t>
      </w:r>
      <w:r w:rsidR="00D24F58" w:rsidRPr="00101CAA">
        <w:rPr>
          <w:rFonts w:eastAsia="Times New Roman"/>
          <w:sz w:val="24"/>
          <w:szCs w:val="24"/>
        </w:rPr>
        <w:t>Būtu nepieciešams ierīkot norādes uz dabas pieminekli un informācijas stendu par to. Būtu labi ierīkot arī takas svarīgāko objektu (dažu atsegumu, akmeņainās upes gultnes, ūdenskrituma Zviedru grāvī) apskatei.</w:t>
      </w:r>
    </w:p>
    <w:p w:rsidR="00E41403" w:rsidRDefault="00E41403" w:rsidP="009D2DFD">
      <w:pPr>
        <w:pStyle w:val="NoSpacing"/>
        <w:rPr>
          <w:rFonts w:eastAsia="Times New Roman"/>
          <w:sz w:val="24"/>
          <w:szCs w:val="24"/>
        </w:rPr>
      </w:pPr>
    </w:p>
    <w:p w:rsidR="00101CAA" w:rsidRDefault="00101CAA" w:rsidP="009D2DFD">
      <w:pPr>
        <w:pStyle w:val="NoSpacing"/>
        <w:rPr>
          <w:rFonts w:eastAsia="Times New Roman"/>
          <w:sz w:val="24"/>
          <w:szCs w:val="24"/>
        </w:rPr>
      </w:pPr>
    </w:p>
    <w:p w:rsidR="00101CAA" w:rsidRDefault="00101CAA" w:rsidP="00101CAA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101CAA" w:rsidRPr="00101CAA" w:rsidRDefault="00101CAA" w:rsidP="009D2DFD">
      <w:pPr>
        <w:pStyle w:val="NoSpacing"/>
        <w:rPr>
          <w:rFonts w:eastAsia="Times New Roman"/>
          <w:sz w:val="24"/>
          <w:szCs w:val="24"/>
        </w:rPr>
      </w:pPr>
    </w:p>
    <w:sectPr w:rsidR="00101CAA" w:rsidRPr="00101CAA" w:rsidSect="00CE1B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50104891"/>
    <w:multiLevelType w:val="hybridMultilevel"/>
    <w:tmpl w:val="94667F54"/>
    <w:lvl w:ilvl="0" w:tplc="8DA2FFEC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DEC2B88"/>
    <w:multiLevelType w:val="hybridMultilevel"/>
    <w:tmpl w:val="0CBCE106"/>
    <w:lvl w:ilvl="0" w:tplc="D1E0F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707F"/>
    <w:rsid w:val="000067B8"/>
    <w:rsid w:val="00012EA6"/>
    <w:rsid w:val="0002328F"/>
    <w:rsid w:val="00034E30"/>
    <w:rsid w:val="00043588"/>
    <w:rsid w:val="00043BFF"/>
    <w:rsid w:val="000513C8"/>
    <w:rsid w:val="000819E9"/>
    <w:rsid w:val="000938CA"/>
    <w:rsid w:val="00094803"/>
    <w:rsid w:val="000B2EB9"/>
    <w:rsid w:val="000C4785"/>
    <w:rsid w:val="000C57AE"/>
    <w:rsid w:val="000D2CD9"/>
    <w:rsid w:val="000E2D9D"/>
    <w:rsid w:val="00101C6A"/>
    <w:rsid w:val="00101CAA"/>
    <w:rsid w:val="00136ED4"/>
    <w:rsid w:val="0014237C"/>
    <w:rsid w:val="0014660D"/>
    <w:rsid w:val="00163C3C"/>
    <w:rsid w:val="00170293"/>
    <w:rsid w:val="00170FE2"/>
    <w:rsid w:val="0020503D"/>
    <w:rsid w:val="00206BA0"/>
    <w:rsid w:val="00212056"/>
    <w:rsid w:val="00220F76"/>
    <w:rsid w:val="002226FB"/>
    <w:rsid w:val="00235AD6"/>
    <w:rsid w:val="00247ECD"/>
    <w:rsid w:val="00261342"/>
    <w:rsid w:val="00275719"/>
    <w:rsid w:val="002A7612"/>
    <w:rsid w:val="002B5EB6"/>
    <w:rsid w:val="002C5F24"/>
    <w:rsid w:val="002C7C07"/>
    <w:rsid w:val="002D38C8"/>
    <w:rsid w:val="002D56A8"/>
    <w:rsid w:val="00311DA2"/>
    <w:rsid w:val="00350BAB"/>
    <w:rsid w:val="00376214"/>
    <w:rsid w:val="00395190"/>
    <w:rsid w:val="003B0303"/>
    <w:rsid w:val="003B784F"/>
    <w:rsid w:val="00400369"/>
    <w:rsid w:val="00410813"/>
    <w:rsid w:val="00441F47"/>
    <w:rsid w:val="00443D41"/>
    <w:rsid w:val="004977E2"/>
    <w:rsid w:val="004A727A"/>
    <w:rsid w:val="004C0FF0"/>
    <w:rsid w:val="004C7459"/>
    <w:rsid w:val="004D0947"/>
    <w:rsid w:val="00556F19"/>
    <w:rsid w:val="00565D00"/>
    <w:rsid w:val="00571FF1"/>
    <w:rsid w:val="00582675"/>
    <w:rsid w:val="00584C60"/>
    <w:rsid w:val="0059221F"/>
    <w:rsid w:val="005A7495"/>
    <w:rsid w:val="005B3226"/>
    <w:rsid w:val="005F2081"/>
    <w:rsid w:val="0067206A"/>
    <w:rsid w:val="00695609"/>
    <w:rsid w:val="006C0979"/>
    <w:rsid w:val="006C5225"/>
    <w:rsid w:val="006D36D4"/>
    <w:rsid w:val="006D6344"/>
    <w:rsid w:val="006F391A"/>
    <w:rsid w:val="007026AD"/>
    <w:rsid w:val="0071492D"/>
    <w:rsid w:val="007252A5"/>
    <w:rsid w:val="00737937"/>
    <w:rsid w:val="007411EC"/>
    <w:rsid w:val="00744810"/>
    <w:rsid w:val="0076381C"/>
    <w:rsid w:val="007A4563"/>
    <w:rsid w:val="007E72A5"/>
    <w:rsid w:val="00885900"/>
    <w:rsid w:val="008C7C27"/>
    <w:rsid w:val="008E2D9C"/>
    <w:rsid w:val="008F1193"/>
    <w:rsid w:val="008F52CD"/>
    <w:rsid w:val="00903373"/>
    <w:rsid w:val="00916037"/>
    <w:rsid w:val="00930687"/>
    <w:rsid w:val="00933A9B"/>
    <w:rsid w:val="00956BE0"/>
    <w:rsid w:val="00975FBD"/>
    <w:rsid w:val="009A094A"/>
    <w:rsid w:val="009B029B"/>
    <w:rsid w:val="009C6940"/>
    <w:rsid w:val="009D2DFD"/>
    <w:rsid w:val="009D76A5"/>
    <w:rsid w:val="009D7C26"/>
    <w:rsid w:val="009E76CB"/>
    <w:rsid w:val="00A046C9"/>
    <w:rsid w:val="00A20C4D"/>
    <w:rsid w:val="00A44B2A"/>
    <w:rsid w:val="00A52A9E"/>
    <w:rsid w:val="00A61CA4"/>
    <w:rsid w:val="00A63A3F"/>
    <w:rsid w:val="00A74D50"/>
    <w:rsid w:val="00AB464D"/>
    <w:rsid w:val="00AB7350"/>
    <w:rsid w:val="00AB7B93"/>
    <w:rsid w:val="00AC3159"/>
    <w:rsid w:val="00AC7FDB"/>
    <w:rsid w:val="00AE301C"/>
    <w:rsid w:val="00B00BEB"/>
    <w:rsid w:val="00B06716"/>
    <w:rsid w:val="00B10B33"/>
    <w:rsid w:val="00B24BE1"/>
    <w:rsid w:val="00B47FAC"/>
    <w:rsid w:val="00B60262"/>
    <w:rsid w:val="00B749CE"/>
    <w:rsid w:val="00B75869"/>
    <w:rsid w:val="00BC0A25"/>
    <w:rsid w:val="00BF3A04"/>
    <w:rsid w:val="00C47A99"/>
    <w:rsid w:val="00C67931"/>
    <w:rsid w:val="00C7282A"/>
    <w:rsid w:val="00C96767"/>
    <w:rsid w:val="00CA1B3A"/>
    <w:rsid w:val="00CE1B2C"/>
    <w:rsid w:val="00D24F58"/>
    <w:rsid w:val="00D80290"/>
    <w:rsid w:val="00DB523C"/>
    <w:rsid w:val="00DC15C2"/>
    <w:rsid w:val="00DC5315"/>
    <w:rsid w:val="00DF3538"/>
    <w:rsid w:val="00E05062"/>
    <w:rsid w:val="00E05CED"/>
    <w:rsid w:val="00E16EFD"/>
    <w:rsid w:val="00E200C3"/>
    <w:rsid w:val="00E2551E"/>
    <w:rsid w:val="00E41403"/>
    <w:rsid w:val="00E631C8"/>
    <w:rsid w:val="00E67478"/>
    <w:rsid w:val="00EB15ED"/>
    <w:rsid w:val="00EB20A0"/>
    <w:rsid w:val="00EC42F8"/>
    <w:rsid w:val="00EC447E"/>
    <w:rsid w:val="00EC461C"/>
    <w:rsid w:val="00ED0AA8"/>
    <w:rsid w:val="00ED2BE3"/>
    <w:rsid w:val="00EF598F"/>
    <w:rsid w:val="00F10282"/>
    <w:rsid w:val="00F20C44"/>
    <w:rsid w:val="00F20ECC"/>
    <w:rsid w:val="00F52B4B"/>
    <w:rsid w:val="00F60268"/>
    <w:rsid w:val="00F666EC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99E1"/>
  <w15:docId w15:val="{D5114654-2533-4142-A8D4-B1C60529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  <w:style w:type="paragraph" w:styleId="NormalWeb">
    <w:name w:val="Normal (Web)"/>
    <w:basedOn w:val="Normal"/>
    <w:rsid w:val="00D24F5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24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5040</Words>
  <Characters>2874</Characters>
  <Application>Microsoft Office Word</Application>
  <DocSecurity>0</DocSecurity>
  <Lines>23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18</cp:revision>
  <dcterms:created xsi:type="dcterms:W3CDTF">2016-07-13T15:12:00Z</dcterms:created>
  <dcterms:modified xsi:type="dcterms:W3CDTF">2017-06-02T07:57:00Z</dcterms:modified>
</cp:coreProperties>
</file>