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2F6AC2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2F6AC2">
        <w:rPr>
          <w:sz w:val="28"/>
          <w:szCs w:val="24"/>
        </w:rPr>
        <w:t xml:space="preserve">Ģeoloģiskais dabas piemineklis </w:t>
      </w:r>
      <w:r w:rsidR="000C4785" w:rsidRPr="002F6AC2">
        <w:rPr>
          <w:b/>
          <w:sz w:val="28"/>
          <w:szCs w:val="24"/>
        </w:rPr>
        <w:tab/>
      </w:r>
      <w:proofErr w:type="spellStart"/>
      <w:r w:rsidR="00432C93" w:rsidRPr="002F6AC2">
        <w:rPr>
          <w:b/>
          <w:sz w:val="28"/>
          <w:szCs w:val="24"/>
        </w:rPr>
        <w:t>Krākas</w:t>
      </w:r>
      <w:proofErr w:type="spellEnd"/>
      <w:r w:rsidR="00432C93" w:rsidRPr="002F6AC2">
        <w:rPr>
          <w:b/>
          <w:sz w:val="28"/>
          <w:szCs w:val="24"/>
        </w:rPr>
        <w:t xml:space="preserve"> (Svētes Dreimaņu) avoti</w:t>
      </w:r>
      <w:r w:rsidR="000067B8" w:rsidRPr="002F6AC2">
        <w:rPr>
          <w:b/>
          <w:sz w:val="28"/>
          <w:szCs w:val="24"/>
        </w:rPr>
        <w:t xml:space="preserve"> </w:t>
      </w:r>
    </w:p>
    <w:p w:rsidR="00A44B2A" w:rsidRPr="002F6AC2" w:rsidRDefault="00FC07DD" w:rsidP="00C7282A">
      <w:pPr>
        <w:pStyle w:val="NoSpacing"/>
        <w:jc w:val="center"/>
        <w:rPr>
          <w:sz w:val="28"/>
          <w:szCs w:val="24"/>
        </w:rPr>
      </w:pPr>
      <w:r w:rsidRPr="002F6AC2">
        <w:rPr>
          <w:sz w:val="28"/>
          <w:szCs w:val="24"/>
        </w:rPr>
        <w:t xml:space="preserve">MK 175. noteikumu piel. Nr. </w:t>
      </w:r>
      <w:r w:rsidR="009B029B" w:rsidRPr="002F6AC2">
        <w:rPr>
          <w:sz w:val="28"/>
          <w:szCs w:val="24"/>
        </w:rPr>
        <w:t>1</w:t>
      </w:r>
      <w:r w:rsidR="00432C93" w:rsidRPr="002F6AC2">
        <w:rPr>
          <w:sz w:val="28"/>
          <w:szCs w:val="24"/>
        </w:rPr>
        <w:t>26</w:t>
      </w:r>
    </w:p>
    <w:p w:rsidR="00AB7B93" w:rsidRPr="002F6AC2" w:rsidRDefault="00AB7B93" w:rsidP="007A4563">
      <w:pPr>
        <w:pStyle w:val="NoSpacing"/>
        <w:rPr>
          <w:b/>
          <w:sz w:val="24"/>
          <w:szCs w:val="24"/>
        </w:rPr>
      </w:pPr>
    </w:p>
    <w:p w:rsidR="007A4563" w:rsidRPr="002F6AC2" w:rsidRDefault="002F6AC2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381D3A" w:rsidRPr="002F6AC2" w:rsidRDefault="00381D3A" w:rsidP="00C7282A">
      <w:pPr>
        <w:pStyle w:val="NoSpacing"/>
        <w:rPr>
          <w:b/>
          <w:sz w:val="24"/>
          <w:szCs w:val="24"/>
        </w:rPr>
      </w:pPr>
    </w:p>
    <w:p w:rsidR="002C5F24" w:rsidRPr="002F6AC2" w:rsidRDefault="002F6AC2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2F6AC2" w:rsidRDefault="00432C93" w:rsidP="00556F19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 xml:space="preserve">Madonas novadā, Mārcienas pagastā, Krustkalnu dabas rezervātā, </w:t>
      </w:r>
      <w:proofErr w:type="gramStart"/>
      <w:r w:rsidR="0076381C" w:rsidRPr="002F6AC2">
        <w:rPr>
          <w:sz w:val="24"/>
          <w:szCs w:val="24"/>
        </w:rPr>
        <w:t>Natura</w:t>
      </w:r>
      <w:proofErr w:type="gramEnd"/>
      <w:r w:rsidR="0076381C" w:rsidRPr="002F6AC2">
        <w:rPr>
          <w:sz w:val="24"/>
          <w:szCs w:val="24"/>
        </w:rPr>
        <w:t xml:space="preserve"> 2000 teritorijā</w:t>
      </w:r>
      <w:r w:rsidR="00170FE2" w:rsidRPr="002F6AC2">
        <w:rPr>
          <w:sz w:val="24"/>
          <w:szCs w:val="24"/>
        </w:rPr>
        <w:t>.</w:t>
      </w:r>
    </w:p>
    <w:p w:rsidR="00FF6B46" w:rsidRPr="002F6AC2" w:rsidRDefault="00FF6B46" w:rsidP="00FF6B4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lv-LV"/>
        </w:rPr>
      </w:pPr>
      <w:r w:rsidRPr="002F6AC2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E26° 8,898' un N56° 46,108', jeb x631301, y293672 LKS92 sistēmā.</w:t>
      </w:r>
    </w:p>
    <w:p w:rsidR="00C7282A" w:rsidRPr="002F6AC2" w:rsidRDefault="00D80290" w:rsidP="00C7282A">
      <w:pPr>
        <w:pStyle w:val="NoSpacing"/>
        <w:rPr>
          <w:b/>
          <w:sz w:val="24"/>
          <w:szCs w:val="24"/>
        </w:rPr>
      </w:pPr>
      <w:r w:rsidRPr="002F6AC2">
        <w:rPr>
          <w:b/>
          <w:sz w:val="24"/>
          <w:szCs w:val="24"/>
        </w:rPr>
        <w:t>Ģeo</w:t>
      </w:r>
      <w:r w:rsidR="0002328F" w:rsidRPr="002F6AC2">
        <w:rPr>
          <w:b/>
          <w:sz w:val="24"/>
          <w:szCs w:val="24"/>
        </w:rPr>
        <w:t>grāfiskais novietojums</w:t>
      </w:r>
    </w:p>
    <w:p w:rsidR="002C5F24" w:rsidRPr="002F6AC2" w:rsidRDefault="00432C93" w:rsidP="00C7282A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 xml:space="preserve">Madonas-Trepes valnī, </w:t>
      </w:r>
      <w:proofErr w:type="spellStart"/>
      <w:r w:rsidRPr="002F6AC2">
        <w:rPr>
          <w:sz w:val="24"/>
          <w:szCs w:val="24"/>
        </w:rPr>
        <w:t>Valgacu</w:t>
      </w:r>
      <w:proofErr w:type="spellEnd"/>
      <w:r w:rsidRPr="002F6AC2">
        <w:rPr>
          <w:sz w:val="24"/>
          <w:szCs w:val="24"/>
        </w:rPr>
        <w:t xml:space="preserve"> masīvā, Svētes ezera rietumu krastā</w:t>
      </w:r>
      <w:r w:rsidR="006C0979" w:rsidRPr="002F6AC2">
        <w:rPr>
          <w:sz w:val="24"/>
          <w:szCs w:val="24"/>
        </w:rPr>
        <w:t>.</w:t>
      </w:r>
    </w:p>
    <w:p w:rsidR="0002328F" w:rsidRPr="002F6AC2" w:rsidRDefault="002F6AC2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Krītošu avotu josla Madonas – Trepes vaļņa osveida paugura austrumu nogāzē,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Svētes ezera terasē.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Garums 300 m</w:t>
      </w:r>
      <w:r w:rsidR="00381D3A" w:rsidRPr="002F6AC2">
        <w:rPr>
          <w:sz w:val="24"/>
          <w:szCs w:val="24"/>
        </w:rPr>
        <w:t>, p</w:t>
      </w:r>
      <w:r w:rsidRPr="002F6AC2">
        <w:rPr>
          <w:sz w:val="24"/>
          <w:szCs w:val="24"/>
        </w:rPr>
        <w:t>latums 30-100 m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381D3A" w:rsidRPr="002F6AC2" w:rsidRDefault="00381D3A" w:rsidP="00381D3A">
      <w:pPr>
        <w:pStyle w:val="NoSpacing"/>
        <w:jc w:val="both"/>
        <w:rPr>
          <w:b/>
          <w:sz w:val="24"/>
          <w:szCs w:val="24"/>
        </w:rPr>
      </w:pPr>
      <w:r w:rsidRPr="002F6AC2">
        <w:rPr>
          <w:sz w:val="24"/>
          <w:szCs w:val="24"/>
        </w:rPr>
        <w:t xml:space="preserve">Dabas pieminekļa platība </w:t>
      </w:r>
      <w:r w:rsidR="00FF6B46" w:rsidRPr="002F6AC2">
        <w:rPr>
          <w:sz w:val="24"/>
          <w:szCs w:val="24"/>
        </w:rPr>
        <w:t>6,30</w:t>
      </w:r>
      <w:r w:rsidRPr="002F6AC2">
        <w:rPr>
          <w:sz w:val="24"/>
          <w:szCs w:val="24"/>
        </w:rPr>
        <w:t xml:space="preserve"> ha.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Galvenā avota debits 20-25 L/</w:t>
      </w:r>
      <w:proofErr w:type="spellStart"/>
      <w:r w:rsidRPr="002F6AC2">
        <w:rPr>
          <w:sz w:val="24"/>
          <w:szCs w:val="24"/>
        </w:rPr>
        <w:t>s</w:t>
      </w:r>
      <w:r w:rsidR="00381D3A" w:rsidRPr="002F6AC2">
        <w:rPr>
          <w:sz w:val="24"/>
          <w:szCs w:val="24"/>
        </w:rPr>
        <w:t>ek</w:t>
      </w:r>
      <w:proofErr w:type="spellEnd"/>
      <w:r w:rsidRPr="002F6AC2">
        <w:rPr>
          <w:sz w:val="24"/>
          <w:szCs w:val="24"/>
        </w:rPr>
        <w:t>, pārējo sīkāko 1-5 L/</w:t>
      </w:r>
      <w:proofErr w:type="spellStart"/>
      <w:r w:rsidRPr="002F6AC2">
        <w:rPr>
          <w:sz w:val="24"/>
          <w:szCs w:val="24"/>
        </w:rPr>
        <w:t>s</w:t>
      </w:r>
      <w:r w:rsidR="00381D3A" w:rsidRPr="002F6AC2">
        <w:rPr>
          <w:sz w:val="24"/>
          <w:szCs w:val="24"/>
        </w:rPr>
        <w:t>ek</w:t>
      </w:r>
      <w:proofErr w:type="spellEnd"/>
      <w:r w:rsidRPr="002F6AC2">
        <w:rPr>
          <w:sz w:val="24"/>
          <w:szCs w:val="24"/>
        </w:rPr>
        <w:t>, otrs lielākais ap 10 L/</w:t>
      </w:r>
      <w:r w:rsidR="00381D3A" w:rsidRPr="002F6AC2">
        <w:rPr>
          <w:sz w:val="24"/>
          <w:szCs w:val="24"/>
        </w:rPr>
        <w:t>sek</w:t>
      </w:r>
      <w:r w:rsidRPr="002F6AC2">
        <w:rPr>
          <w:sz w:val="24"/>
          <w:szCs w:val="24"/>
        </w:rPr>
        <w:t>.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Sezonāli mainīgs, var palielināties līdz divām reizēm.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290696" w:rsidRPr="002F6AC2" w:rsidRDefault="00381D3A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P</w:t>
      </w:r>
      <w:r w:rsidR="00290696" w:rsidRPr="002F6AC2">
        <w:rPr>
          <w:sz w:val="24"/>
          <w:szCs w:val="24"/>
        </w:rPr>
        <w:t xml:space="preserve">laša lielāku un mazāku avotu josla </w:t>
      </w:r>
      <w:proofErr w:type="gramStart"/>
      <w:r w:rsidR="00290696" w:rsidRPr="002F6AC2">
        <w:rPr>
          <w:sz w:val="24"/>
          <w:szCs w:val="24"/>
        </w:rPr>
        <w:t>Svētes ezera krastā</w:t>
      </w:r>
      <w:r w:rsidRPr="002F6AC2">
        <w:rPr>
          <w:sz w:val="24"/>
          <w:szCs w:val="24"/>
        </w:rPr>
        <w:t>,</w:t>
      </w:r>
      <w:proofErr w:type="gramEnd"/>
      <w:r w:rsidRPr="002F6AC2">
        <w:rPr>
          <w:sz w:val="24"/>
          <w:szCs w:val="24"/>
        </w:rPr>
        <w:t xml:space="preserve"> notiek </w:t>
      </w:r>
      <w:r w:rsidR="00290696" w:rsidRPr="002F6AC2">
        <w:rPr>
          <w:sz w:val="24"/>
          <w:szCs w:val="24"/>
        </w:rPr>
        <w:t>nogāžu piekāju tipa saldūdens kaļķiežu iegulu veidošanās</w:t>
      </w:r>
      <w:r w:rsidRPr="002F6AC2">
        <w:rPr>
          <w:sz w:val="24"/>
          <w:szCs w:val="24"/>
        </w:rPr>
        <w:t xml:space="preserve">, </w:t>
      </w:r>
      <w:r w:rsidR="00290696" w:rsidRPr="002F6AC2">
        <w:rPr>
          <w:sz w:val="24"/>
          <w:szCs w:val="24"/>
        </w:rPr>
        <w:t xml:space="preserve">avotu izplūde </w:t>
      </w:r>
      <w:proofErr w:type="spellStart"/>
      <w:r w:rsidR="00290696" w:rsidRPr="002F6AC2">
        <w:rPr>
          <w:sz w:val="24"/>
          <w:szCs w:val="24"/>
        </w:rPr>
        <w:t>pseidoterasē</w:t>
      </w:r>
      <w:proofErr w:type="spellEnd"/>
      <w:r w:rsidR="00290696" w:rsidRPr="002F6AC2">
        <w:rPr>
          <w:sz w:val="24"/>
          <w:szCs w:val="24"/>
        </w:rPr>
        <w:t>, oļu un akmeņu deltas terases nogāzē un zem</w:t>
      </w:r>
      <w:r w:rsidRPr="002F6AC2">
        <w:rPr>
          <w:sz w:val="24"/>
          <w:szCs w:val="24"/>
        </w:rPr>
        <w:t xml:space="preserve"> </w:t>
      </w:r>
      <w:r w:rsidR="00290696" w:rsidRPr="002F6AC2">
        <w:rPr>
          <w:sz w:val="24"/>
          <w:szCs w:val="24"/>
        </w:rPr>
        <w:t>ezera ūdens līmeņa</w:t>
      </w:r>
      <w:r w:rsidRPr="002F6AC2">
        <w:rPr>
          <w:sz w:val="24"/>
          <w:szCs w:val="24"/>
        </w:rPr>
        <w:t>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Stāva paugura nogāze, kuras apakšdaļā izplūst avoti. Avoti atrodas 3-5 m virs</w:t>
      </w:r>
      <w:r w:rsidR="009C774B" w:rsidRPr="002F6AC2">
        <w:rPr>
          <w:sz w:val="24"/>
          <w:szCs w:val="24"/>
        </w:rPr>
        <w:t xml:space="preserve"> </w:t>
      </w:r>
      <w:r w:rsidRPr="002F6AC2">
        <w:rPr>
          <w:sz w:val="24"/>
          <w:szCs w:val="24"/>
        </w:rPr>
        <w:t>ezera ūdens līmeņa, spēcīgāko avotu strauti veido sazarotas, seklas oļainas deltas.</w:t>
      </w:r>
      <w:r w:rsidR="009C774B" w:rsidRPr="002F6AC2">
        <w:rPr>
          <w:sz w:val="24"/>
          <w:szCs w:val="24"/>
        </w:rPr>
        <w:t xml:space="preserve"> Kopumā ainaviska vieta. 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290696" w:rsidRPr="002F6AC2" w:rsidRDefault="009C774B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 xml:space="preserve">Avoti izplūst no Latvijas apledojuma </w:t>
      </w:r>
      <w:proofErr w:type="spellStart"/>
      <w:r w:rsidRPr="002F6AC2">
        <w:rPr>
          <w:sz w:val="24"/>
          <w:szCs w:val="24"/>
        </w:rPr>
        <w:t>fluviglaciālajiem</w:t>
      </w:r>
      <w:proofErr w:type="spellEnd"/>
      <w:r w:rsidRPr="002F6AC2">
        <w:rPr>
          <w:sz w:val="24"/>
          <w:szCs w:val="24"/>
        </w:rPr>
        <w:t xml:space="preserve"> nogulumiem.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9C774B" w:rsidRPr="002F6AC2" w:rsidRDefault="009C774B" w:rsidP="00381D3A">
      <w:pPr>
        <w:pStyle w:val="NoSpacing"/>
        <w:jc w:val="both"/>
        <w:rPr>
          <w:sz w:val="24"/>
          <w:szCs w:val="24"/>
        </w:rPr>
      </w:pPr>
      <w:r w:rsidRPr="002F6AC2">
        <w:rPr>
          <w:sz w:val="24"/>
          <w:szCs w:val="24"/>
        </w:rPr>
        <w:t>Stāva paugura nogāze, kuras apakšdaļā izplūst avoti. Avoti atrodas 3-5 m virs ezera ūdens līmeņa, spēcīgāko avotu strauti veido sazarotas, seklas oļainas deltas.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Hidrogēnkarbonātu kalcija saldūdeņi, mineralizācija 0,3-0,4 g/L. Izgulsnējas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 xml:space="preserve">saldūdens </w:t>
      </w:r>
      <w:proofErr w:type="spellStart"/>
      <w:r w:rsidRPr="002F6AC2">
        <w:rPr>
          <w:sz w:val="24"/>
          <w:szCs w:val="24"/>
        </w:rPr>
        <w:t>kaļķieži</w:t>
      </w:r>
      <w:proofErr w:type="spellEnd"/>
      <w:r w:rsidRPr="002F6AC2">
        <w:rPr>
          <w:sz w:val="24"/>
          <w:szCs w:val="24"/>
        </w:rPr>
        <w:t>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proofErr w:type="gramStart"/>
      <w:r w:rsidRPr="002F6AC2">
        <w:rPr>
          <w:sz w:val="24"/>
          <w:szCs w:val="24"/>
        </w:rPr>
        <w:t>Gruntsūdens atslodze nogāzes lejasdaļā,</w:t>
      </w:r>
      <w:proofErr w:type="gramEnd"/>
      <w:r w:rsidRPr="002F6AC2">
        <w:rPr>
          <w:sz w:val="24"/>
          <w:szCs w:val="24"/>
        </w:rPr>
        <w:t xml:space="preserve"> virs ezera līmeņa, nogāžu piekāju tipa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saldūdens kaļķiežu iegulu veidošanās.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9C774B" w:rsidRPr="002F6AC2" w:rsidRDefault="00E0336C" w:rsidP="009C774B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 xml:space="preserve">Dabas pieminekļa teritorijā atrodas Eiropas Savienības aizsargājami biotopi - avoti, kas izgulsnē avotkaļķus (7220*), </w:t>
      </w:r>
      <w:proofErr w:type="spellStart"/>
      <w:r w:rsidRPr="002F6AC2">
        <w:rPr>
          <w:sz w:val="24"/>
          <w:szCs w:val="24"/>
        </w:rPr>
        <w:t>mezotrofas</w:t>
      </w:r>
      <w:proofErr w:type="spellEnd"/>
      <w:r w:rsidRPr="002F6AC2">
        <w:rPr>
          <w:sz w:val="24"/>
          <w:szCs w:val="24"/>
        </w:rPr>
        <w:t xml:space="preserve"> ūdenstilpes ar </w:t>
      </w:r>
      <w:proofErr w:type="spellStart"/>
      <w:r w:rsidRPr="002F6AC2">
        <w:rPr>
          <w:sz w:val="24"/>
          <w:szCs w:val="24"/>
        </w:rPr>
        <w:t>bentisku</w:t>
      </w:r>
      <w:proofErr w:type="spellEnd"/>
      <w:r w:rsidRPr="002F6AC2">
        <w:rPr>
          <w:sz w:val="24"/>
          <w:szCs w:val="24"/>
        </w:rPr>
        <w:t xml:space="preserve"> </w:t>
      </w:r>
      <w:proofErr w:type="spellStart"/>
      <w:r w:rsidRPr="002F6AC2">
        <w:rPr>
          <w:sz w:val="24"/>
          <w:szCs w:val="24"/>
        </w:rPr>
        <w:t>mieturaļģu</w:t>
      </w:r>
      <w:proofErr w:type="spellEnd"/>
      <w:r w:rsidRPr="002F6AC2">
        <w:rPr>
          <w:sz w:val="24"/>
          <w:szCs w:val="24"/>
        </w:rPr>
        <w:t xml:space="preserve"> augāju (3140), purvaini meži (91D0*), me</w:t>
      </w:r>
      <w:r w:rsidR="002F6AC2">
        <w:rPr>
          <w:sz w:val="24"/>
          <w:szCs w:val="24"/>
        </w:rPr>
        <w:t>lnalkšņu staignāji (9080*)</w:t>
      </w:r>
      <w:r w:rsidRPr="002F6AC2">
        <w:rPr>
          <w:sz w:val="24"/>
          <w:szCs w:val="24"/>
        </w:rPr>
        <w:t>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  <w:r w:rsidR="00381D3A" w:rsidRPr="002F6AC2">
        <w:rPr>
          <w:b/>
          <w:bCs/>
          <w:sz w:val="24"/>
          <w:szCs w:val="24"/>
        </w:rPr>
        <w:t xml:space="preserve"> </w:t>
      </w:r>
    </w:p>
    <w:p w:rsidR="00290696" w:rsidRPr="002F6AC2" w:rsidRDefault="009C774B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Avoti ir nozīmīgi kā dabas tūrisma objekts.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Stāvoklis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Labs. Galvenais avots labiekārtots nodrošinot piekļuvi interesentiem un</w:t>
      </w:r>
      <w:r w:rsidR="009C774B" w:rsidRPr="002F6AC2">
        <w:rPr>
          <w:sz w:val="24"/>
          <w:szCs w:val="24"/>
        </w:rPr>
        <w:t xml:space="preserve"> </w:t>
      </w:r>
      <w:r w:rsidRPr="002F6AC2">
        <w:rPr>
          <w:sz w:val="24"/>
          <w:szCs w:val="24"/>
        </w:rPr>
        <w:t xml:space="preserve">saglabājot </w:t>
      </w:r>
      <w:r w:rsidR="009C774B" w:rsidRPr="002F6AC2">
        <w:rPr>
          <w:sz w:val="24"/>
          <w:szCs w:val="24"/>
        </w:rPr>
        <w:t>n</w:t>
      </w:r>
      <w:r w:rsidRPr="002F6AC2">
        <w:rPr>
          <w:sz w:val="24"/>
          <w:szCs w:val="24"/>
        </w:rPr>
        <w:t>etraucētu avota izplūdes vietu. Pārējie avoti nav labiekārtoti, bet arī</w:t>
      </w:r>
      <w:r w:rsidR="009C774B" w:rsidRPr="002F6AC2">
        <w:rPr>
          <w:sz w:val="24"/>
          <w:szCs w:val="24"/>
        </w:rPr>
        <w:t xml:space="preserve"> </w:t>
      </w:r>
      <w:r w:rsidRPr="002F6AC2">
        <w:rPr>
          <w:sz w:val="24"/>
          <w:szCs w:val="24"/>
        </w:rPr>
        <w:t>nav tik ainaviski pievilcīgi.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Nav</w:t>
      </w:r>
      <w:r w:rsidR="009C774B" w:rsidRPr="002F6AC2">
        <w:rPr>
          <w:sz w:val="24"/>
          <w:szCs w:val="24"/>
        </w:rPr>
        <w:t>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Nav</w:t>
      </w:r>
      <w:r w:rsidR="009C774B" w:rsidRPr="002F6AC2">
        <w:rPr>
          <w:sz w:val="24"/>
          <w:szCs w:val="24"/>
        </w:rPr>
        <w:t>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290696" w:rsidRPr="002F6AC2" w:rsidRDefault="00290696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Teritorija atrodas Krustkalnu dabas rezervātā, labiekārtota piekļuve galvenajam</w:t>
      </w:r>
      <w:r w:rsidR="009C774B" w:rsidRPr="002F6AC2">
        <w:rPr>
          <w:sz w:val="24"/>
          <w:szCs w:val="24"/>
        </w:rPr>
        <w:t xml:space="preserve"> </w:t>
      </w:r>
      <w:r w:rsidRPr="002F6AC2">
        <w:rPr>
          <w:sz w:val="24"/>
          <w:szCs w:val="24"/>
        </w:rPr>
        <w:t>avotam.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9C774B" w:rsidRPr="002F6AC2" w:rsidRDefault="00290696" w:rsidP="009C774B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Apraksts, novērtējumi un robežu izmaiņu pamatojums balstīti uz līgumdarba</w:t>
      </w:r>
      <w:r w:rsidR="009C774B" w:rsidRPr="002F6AC2">
        <w:rPr>
          <w:sz w:val="24"/>
          <w:szCs w:val="24"/>
        </w:rPr>
        <w:t xml:space="preserve"> </w:t>
      </w:r>
      <w:r w:rsidRPr="002F6AC2">
        <w:rPr>
          <w:sz w:val="24"/>
          <w:szCs w:val="24"/>
        </w:rPr>
        <w:t>pētījuma ietvaros veiktā apsekojuma un lit</w:t>
      </w:r>
      <w:r w:rsidR="009C774B" w:rsidRPr="002F6AC2">
        <w:rPr>
          <w:sz w:val="24"/>
          <w:szCs w:val="24"/>
        </w:rPr>
        <w:t>eratūras datiem</w:t>
      </w:r>
      <w:r w:rsidRPr="002F6AC2">
        <w:rPr>
          <w:sz w:val="24"/>
          <w:szCs w:val="24"/>
        </w:rPr>
        <w:t>.</w:t>
      </w:r>
      <w:r w:rsidR="009C774B" w:rsidRPr="002F6AC2">
        <w:rPr>
          <w:sz w:val="24"/>
          <w:szCs w:val="24"/>
        </w:rPr>
        <w:t xml:space="preserve"> Apsekoja Aija Dēliņa, 24.10.2014.</w:t>
      </w:r>
    </w:p>
    <w:p w:rsidR="00381D3A" w:rsidRPr="002F6AC2" w:rsidRDefault="002F6AC2" w:rsidP="00381D3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381D3A" w:rsidRPr="002F6AC2" w:rsidRDefault="00381D3A" w:rsidP="00381D3A">
      <w:pPr>
        <w:pStyle w:val="NoSpacing"/>
        <w:jc w:val="both"/>
        <w:rPr>
          <w:sz w:val="24"/>
          <w:szCs w:val="24"/>
        </w:rPr>
      </w:pPr>
      <w:r w:rsidRPr="002F6AC2">
        <w:rPr>
          <w:sz w:val="24"/>
          <w:szCs w:val="24"/>
        </w:rPr>
        <w:t xml:space="preserve">Unikālās vērtības – </w:t>
      </w:r>
      <w:r w:rsidR="009C774B" w:rsidRPr="002F6AC2">
        <w:rPr>
          <w:sz w:val="24"/>
          <w:szCs w:val="24"/>
        </w:rPr>
        <w:t>5</w:t>
      </w:r>
    </w:p>
    <w:p w:rsidR="00381D3A" w:rsidRPr="002F6AC2" w:rsidRDefault="00381D3A" w:rsidP="00381D3A">
      <w:pPr>
        <w:pStyle w:val="NoSpacing"/>
        <w:jc w:val="both"/>
        <w:rPr>
          <w:sz w:val="24"/>
          <w:szCs w:val="24"/>
        </w:rPr>
      </w:pPr>
      <w:r w:rsidRPr="002F6AC2">
        <w:rPr>
          <w:sz w:val="24"/>
          <w:szCs w:val="24"/>
        </w:rPr>
        <w:t xml:space="preserve">Ainaviskums – </w:t>
      </w:r>
      <w:r w:rsidR="009C774B" w:rsidRPr="002F6AC2">
        <w:rPr>
          <w:sz w:val="24"/>
          <w:szCs w:val="24"/>
        </w:rPr>
        <w:t>4</w:t>
      </w:r>
    </w:p>
    <w:p w:rsidR="00BF4909" w:rsidRDefault="00BF4909" w:rsidP="00381D3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381D3A" w:rsidRPr="002F6AC2" w:rsidRDefault="00381D3A" w:rsidP="00BF4909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2F6AC2">
        <w:rPr>
          <w:sz w:val="24"/>
          <w:szCs w:val="24"/>
        </w:rPr>
        <w:t>Stratigrāfija</w:t>
      </w:r>
      <w:proofErr w:type="spellEnd"/>
      <w:r w:rsidRPr="002F6AC2">
        <w:rPr>
          <w:sz w:val="24"/>
          <w:szCs w:val="24"/>
        </w:rPr>
        <w:t xml:space="preserve"> – </w:t>
      </w:r>
      <w:r w:rsidR="009C774B" w:rsidRPr="002F6AC2">
        <w:rPr>
          <w:sz w:val="24"/>
          <w:szCs w:val="24"/>
        </w:rPr>
        <w:t>2</w:t>
      </w:r>
    </w:p>
    <w:p w:rsidR="00381D3A" w:rsidRPr="002F6AC2" w:rsidRDefault="00381D3A" w:rsidP="00BF4909">
      <w:pPr>
        <w:pStyle w:val="NoSpacing"/>
        <w:ind w:firstLine="720"/>
        <w:jc w:val="both"/>
        <w:rPr>
          <w:sz w:val="24"/>
          <w:szCs w:val="24"/>
        </w:rPr>
      </w:pPr>
      <w:r w:rsidRPr="002F6AC2">
        <w:rPr>
          <w:sz w:val="24"/>
          <w:szCs w:val="24"/>
        </w:rPr>
        <w:t xml:space="preserve">Uzbūve – </w:t>
      </w:r>
      <w:r w:rsidR="009C774B" w:rsidRPr="002F6AC2">
        <w:rPr>
          <w:sz w:val="24"/>
          <w:szCs w:val="24"/>
        </w:rPr>
        <w:t>4</w:t>
      </w:r>
    </w:p>
    <w:p w:rsidR="00381D3A" w:rsidRPr="002F6AC2" w:rsidRDefault="00381D3A" w:rsidP="00BF4909">
      <w:pPr>
        <w:pStyle w:val="NoSpacing"/>
        <w:ind w:firstLine="720"/>
        <w:jc w:val="both"/>
        <w:rPr>
          <w:sz w:val="24"/>
          <w:szCs w:val="24"/>
        </w:rPr>
      </w:pPr>
      <w:r w:rsidRPr="002F6AC2">
        <w:rPr>
          <w:sz w:val="24"/>
          <w:szCs w:val="24"/>
        </w:rPr>
        <w:t xml:space="preserve">Viela – </w:t>
      </w:r>
      <w:r w:rsidR="009C774B" w:rsidRPr="002F6AC2">
        <w:rPr>
          <w:sz w:val="24"/>
          <w:szCs w:val="24"/>
        </w:rPr>
        <w:t>4</w:t>
      </w:r>
    </w:p>
    <w:p w:rsidR="00381D3A" w:rsidRPr="002F6AC2" w:rsidRDefault="00381D3A" w:rsidP="00BF4909">
      <w:pPr>
        <w:pStyle w:val="NoSpacing"/>
        <w:ind w:firstLine="720"/>
        <w:jc w:val="both"/>
        <w:rPr>
          <w:sz w:val="24"/>
          <w:szCs w:val="24"/>
        </w:rPr>
      </w:pPr>
      <w:r w:rsidRPr="002F6AC2">
        <w:rPr>
          <w:sz w:val="24"/>
          <w:szCs w:val="24"/>
        </w:rPr>
        <w:t xml:space="preserve">Procesi – </w:t>
      </w:r>
      <w:r w:rsidR="009C774B" w:rsidRPr="002F6AC2">
        <w:rPr>
          <w:sz w:val="24"/>
          <w:szCs w:val="24"/>
        </w:rPr>
        <w:t>4</w:t>
      </w:r>
    </w:p>
    <w:p w:rsidR="00381D3A" w:rsidRPr="002F6AC2" w:rsidRDefault="00381D3A" w:rsidP="00381D3A">
      <w:pPr>
        <w:pStyle w:val="NoSpacing"/>
        <w:jc w:val="both"/>
        <w:rPr>
          <w:sz w:val="24"/>
          <w:szCs w:val="24"/>
        </w:rPr>
      </w:pPr>
      <w:r w:rsidRPr="002F6AC2">
        <w:rPr>
          <w:sz w:val="24"/>
          <w:szCs w:val="24"/>
        </w:rPr>
        <w:t xml:space="preserve">Citas vērtības – </w:t>
      </w:r>
      <w:r w:rsidR="009C774B" w:rsidRPr="002F6AC2">
        <w:rPr>
          <w:sz w:val="24"/>
          <w:szCs w:val="24"/>
        </w:rPr>
        <w:t>4</w:t>
      </w:r>
    </w:p>
    <w:p w:rsidR="00381D3A" w:rsidRPr="002F6AC2" w:rsidRDefault="00381D3A" w:rsidP="00381D3A">
      <w:pPr>
        <w:pStyle w:val="NoSpacing"/>
        <w:jc w:val="both"/>
        <w:rPr>
          <w:sz w:val="24"/>
          <w:szCs w:val="24"/>
        </w:rPr>
      </w:pPr>
      <w:r w:rsidRPr="002F6AC2">
        <w:rPr>
          <w:sz w:val="24"/>
          <w:szCs w:val="24"/>
        </w:rPr>
        <w:t xml:space="preserve">Novērtējumu summa - </w:t>
      </w:r>
      <w:r w:rsidR="009C774B" w:rsidRPr="002F6AC2">
        <w:rPr>
          <w:sz w:val="24"/>
          <w:szCs w:val="24"/>
        </w:rPr>
        <w:t>27</w:t>
      </w:r>
    </w:p>
    <w:p w:rsidR="00381D3A" w:rsidRPr="002F6AC2" w:rsidRDefault="002F6AC2" w:rsidP="002F6AC2">
      <w:pPr>
        <w:pStyle w:val="NoSpacing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Robežu izmaiņu pamatojums</w:t>
      </w:r>
    </w:p>
    <w:p w:rsidR="00290696" w:rsidRPr="002F6AC2" w:rsidRDefault="009C774B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 xml:space="preserve">Dabas pieminekļa robežas vilktas tā, lai ietvertu visu avotu aizņemto teritoriju, kā arī zināmu buferzonu ap tiem. </w:t>
      </w:r>
    </w:p>
    <w:p w:rsidR="00381D3A" w:rsidRPr="002F6AC2" w:rsidRDefault="00381D3A" w:rsidP="00381D3A">
      <w:pPr>
        <w:pStyle w:val="NoSpacing"/>
        <w:jc w:val="both"/>
        <w:rPr>
          <w:sz w:val="24"/>
          <w:szCs w:val="24"/>
        </w:rPr>
      </w:pPr>
      <w:r w:rsidRPr="002F6AC2">
        <w:rPr>
          <w:b/>
          <w:bCs/>
          <w:sz w:val="24"/>
          <w:szCs w:val="24"/>
        </w:rPr>
        <w:t>Ieteikumi a</w:t>
      </w:r>
      <w:r w:rsidR="002F6AC2">
        <w:rPr>
          <w:b/>
          <w:bCs/>
          <w:sz w:val="24"/>
          <w:szCs w:val="24"/>
        </w:rPr>
        <w:t>izsardzībai un apsaimniekošanai</w:t>
      </w:r>
    </w:p>
    <w:p w:rsidR="009C774B" w:rsidRPr="002F6AC2" w:rsidRDefault="009C774B" w:rsidP="009C774B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Teritoriju nepieciešams saglabāt gan zinātniskiem ģeoloģiskiem pētījumiem kā</w:t>
      </w:r>
    </w:p>
    <w:p w:rsidR="009C774B" w:rsidRPr="002F6AC2" w:rsidRDefault="009C774B" w:rsidP="009C774B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dabisku karbonātus saturošu gruntsūdeņu atslodzes vietu un saldūdens kaļķiežu</w:t>
      </w:r>
    </w:p>
    <w:p w:rsidR="009C774B" w:rsidRPr="002F6AC2" w:rsidRDefault="009C774B" w:rsidP="009C774B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veidošanās zonu.</w:t>
      </w:r>
    </w:p>
    <w:p w:rsidR="009C774B" w:rsidRPr="002F6AC2" w:rsidRDefault="009C774B" w:rsidP="00290696">
      <w:pPr>
        <w:pStyle w:val="NoSpacing"/>
        <w:rPr>
          <w:sz w:val="24"/>
          <w:szCs w:val="24"/>
        </w:rPr>
      </w:pPr>
      <w:r w:rsidRPr="002F6AC2">
        <w:rPr>
          <w:sz w:val="24"/>
          <w:szCs w:val="24"/>
        </w:rPr>
        <w:t>Būtu nepieciešams</w:t>
      </w:r>
      <w:r w:rsidR="00844067" w:rsidRPr="002F6AC2">
        <w:rPr>
          <w:sz w:val="24"/>
          <w:szCs w:val="24"/>
        </w:rPr>
        <w:t xml:space="preserve"> avotu tuvumā</w:t>
      </w:r>
      <w:r w:rsidRPr="002F6AC2">
        <w:rPr>
          <w:sz w:val="24"/>
          <w:szCs w:val="24"/>
        </w:rPr>
        <w:t xml:space="preserve"> </w:t>
      </w:r>
      <w:r w:rsidR="005A2AFE" w:rsidRPr="002F6AC2">
        <w:rPr>
          <w:sz w:val="24"/>
          <w:szCs w:val="24"/>
        </w:rPr>
        <w:t>izvietot stendu ar informāciju par avotiem.</w:t>
      </w:r>
    </w:p>
    <w:p w:rsidR="005A2AFE" w:rsidRDefault="005A2AFE" w:rsidP="00290696">
      <w:pPr>
        <w:pStyle w:val="NoSpacing"/>
        <w:rPr>
          <w:sz w:val="24"/>
          <w:szCs w:val="24"/>
        </w:rPr>
      </w:pPr>
    </w:p>
    <w:p w:rsidR="002F6AC2" w:rsidRDefault="002F6AC2" w:rsidP="00290696">
      <w:pPr>
        <w:pStyle w:val="NoSpacing"/>
        <w:rPr>
          <w:sz w:val="24"/>
          <w:szCs w:val="24"/>
        </w:rPr>
      </w:pPr>
    </w:p>
    <w:p w:rsidR="002F6AC2" w:rsidRDefault="002F6AC2" w:rsidP="002F6AC2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5- LV</w:t>
      </w:r>
      <w:proofErr w:type="gramEnd"/>
      <w:r>
        <w:rPr>
          <w:rFonts w:ascii="Verdana" w:hAnsi="Verdana"/>
          <w:sz w:val="12"/>
          <w:szCs w:val="12"/>
        </w:rPr>
        <w:t xml:space="preserve">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2F6AC2" w:rsidRPr="002F6AC2" w:rsidRDefault="002F6AC2" w:rsidP="00290696">
      <w:pPr>
        <w:pStyle w:val="NoSpacing"/>
        <w:rPr>
          <w:sz w:val="24"/>
          <w:szCs w:val="24"/>
        </w:rPr>
      </w:pPr>
    </w:p>
    <w:sectPr w:rsidR="002F6AC2" w:rsidRPr="002F6A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09AA"/>
    <w:rsid w:val="00163C3C"/>
    <w:rsid w:val="00170FE2"/>
    <w:rsid w:val="0020503D"/>
    <w:rsid w:val="00206BA0"/>
    <w:rsid w:val="00220F76"/>
    <w:rsid w:val="002226FB"/>
    <w:rsid w:val="00235AD6"/>
    <w:rsid w:val="00275719"/>
    <w:rsid w:val="00290696"/>
    <w:rsid w:val="002B5EB6"/>
    <w:rsid w:val="002C5F24"/>
    <w:rsid w:val="002C7C07"/>
    <w:rsid w:val="002D38C8"/>
    <w:rsid w:val="002D56A8"/>
    <w:rsid w:val="002F6AC2"/>
    <w:rsid w:val="00311DA2"/>
    <w:rsid w:val="00350BAB"/>
    <w:rsid w:val="00376214"/>
    <w:rsid w:val="00381D3A"/>
    <w:rsid w:val="00395190"/>
    <w:rsid w:val="003B0303"/>
    <w:rsid w:val="00400369"/>
    <w:rsid w:val="00410813"/>
    <w:rsid w:val="00432C93"/>
    <w:rsid w:val="00443D41"/>
    <w:rsid w:val="004977E2"/>
    <w:rsid w:val="004A727A"/>
    <w:rsid w:val="004C0FF0"/>
    <w:rsid w:val="004C7459"/>
    <w:rsid w:val="004D0947"/>
    <w:rsid w:val="00556F19"/>
    <w:rsid w:val="00565D00"/>
    <w:rsid w:val="00571FF1"/>
    <w:rsid w:val="00582675"/>
    <w:rsid w:val="00584C60"/>
    <w:rsid w:val="0059221F"/>
    <w:rsid w:val="005A2AFE"/>
    <w:rsid w:val="005A7495"/>
    <w:rsid w:val="005B3226"/>
    <w:rsid w:val="005F2081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97AB4"/>
    <w:rsid w:val="007A4563"/>
    <w:rsid w:val="00844067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C774B"/>
    <w:rsid w:val="009D7C26"/>
    <w:rsid w:val="009E5222"/>
    <w:rsid w:val="009E76CB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AF60B6"/>
    <w:rsid w:val="00B00BEB"/>
    <w:rsid w:val="00B06716"/>
    <w:rsid w:val="00B10B33"/>
    <w:rsid w:val="00B24BE1"/>
    <w:rsid w:val="00B47FAC"/>
    <w:rsid w:val="00B60262"/>
    <w:rsid w:val="00B749CE"/>
    <w:rsid w:val="00BA437C"/>
    <w:rsid w:val="00BC0A25"/>
    <w:rsid w:val="00BF3A04"/>
    <w:rsid w:val="00BF4909"/>
    <w:rsid w:val="00C47A99"/>
    <w:rsid w:val="00C67931"/>
    <w:rsid w:val="00C7282A"/>
    <w:rsid w:val="00CA1B3A"/>
    <w:rsid w:val="00CE772D"/>
    <w:rsid w:val="00D80290"/>
    <w:rsid w:val="00DB523C"/>
    <w:rsid w:val="00DC15C2"/>
    <w:rsid w:val="00DC5315"/>
    <w:rsid w:val="00DF3538"/>
    <w:rsid w:val="00E0336C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6B46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7BF"/>
  <w15:docId w15:val="{7644AEB3-75C8-454A-8C66-114EDC83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381D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3419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14</cp:revision>
  <dcterms:created xsi:type="dcterms:W3CDTF">2016-07-13T15:12:00Z</dcterms:created>
  <dcterms:modified xsi:type="dcterms:W3CDTF">2017-06-02T07:47:00Z</dcterms:modified>
</cp:coreProperties>
</file>