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4767F6" w:rsidRDefault="00556F19" w:rsidP="00C7282A">
      <w:pPr>
        <w:pStyle w:val="NoSpacing"/>
        <w:jc w:val="center"/>
        <w:rPr>
          <w:b/>
          <w:sz w:val="28"/>
          <w:szCs w:val="24"/>
        </w:rPr>
      </w:pPr>
      <w:r w:rsidRPr="004767F6">
        <w:rPr>
          <w:sz w:val="28"/>
          <w:szCs w:val="24"/>
        </w:rPr>
        <w:t xml:space="preserve">Ģeoloģiskais dabas piemineklis </w:t>
      </w:r>
      <w:r w:rsidR="000C4785" w:rsidRPr="004767F6">
        <w:rPr>
          <w:b/>
          <w:sz w:val="28"/>
          <w:szCs w:val="24"/>
        </w:rPr>
        <w:tab/>
      </w:r>
      <w:proofErr w:type="spellStart"/>
      <w:r w:rsidR="006A2B22" w:rsidRPr="004767F6">
        <w:rPr>
          <w:b/>
          <w:sz w:val="28"/>
          <w:szCs w:val="24"/>
        </w:rPr>
        <w:t>Kalējala</w:t>
      </w:r>
      <w:proofErr w:type="spellEnd"/>
    </w:p>
    <w:p w:rsidR="00A44B2A" w:rsidRPr="004767F6" w:rsidRDefault="00FC07DD" w:rsidP="00C7282A">
      <w:pPr>
        <w:pStyle w:val="NoSpacing"/>
        <w:jc w:val="center"/>
        <w:rPr>
          <w:sz w:val="28"/>
          <w:szCs w:val="24"/>
        </w:rPr>
      </w:pPr>
      <w:r w:rsidRPr="004767F6">
        <w:rPr>
          <w:sz w:val="28"/>
          <w:szCs w:val="24"/>
        </w:rPr>
        <w:t xml:space="preserve">MK 175. noteikumu piel. Nr. </w:t>
      </w:r>
      <w:r w:rsidR="00DF784E" w:rsidRPr="004767F6">
        <w:rPr>
          <w:sz w:val="28"/>
          <w:szCs w:val="24"/>
        </w:rPr>
        <w:t>59</w:t>
      </w:r>
    </w:p>
    <w:p w:rsidR="00AB7B93" w:rsidRPr="004767F6" w:rsidRDefault="00AB7B93" w:rsidP="007A4563">
      <w:pPr>
        <w:pStyle w:val="NoSpacing"/>
        <w:rPr>
          <w:b/>
          <w:sz w:val="24"/>
          <w:szCs w:val="24"/>
        </w:rPr>
      </w:pPr>
    </w:p>
    <w:p w:rsidR="007A4563" w:rsidRPr="004767F6" w:rsidRDefault="004767F6" w:rsidP="001A38B5">
      <w:pPr>
        <w:pStyle w:val="NoSpacing"/>
        <w:jc w:val="both"/>
        <w:rPr>
          <w:sz w:val="32"/>
          <w:szCs w:val="24"/>
        </w:rPr>
      </w:pPr>
      <w:r>
        <w:rPr>
          <w:b/>
          <w:sz w:val="32"/>
          <w:szCs w:val="24"/>
        </w:rPr>
        <w:t>Detalizēts apraksts</w:t>
      </w:r>
    </w:p>
    <w:p w:rsidR="004767F6" w:rsidRDefault="004767F6" w:rsidP="001A38B5">
      <w:pPr>
        <w:pStyle w:val="NoSpacing"/>
        <w:jc w:val="both"/>
        <w:rPr>
          <w:b/>
          <w:sz w:val="24"/>
          <w:szCs w:val="24"/>
        </w:rPr>
      </w:pPr>
    </w:p>
    <w:p w:rsidR="002C5F24" w:rsidRPr="004767F6" w:rsidRDefault="004767F6" w:rsidP="001A38B5">
      <w:pPr>
        <w:pStyle w:val="NoSpacing"/>
        <w:jc w:val="both"/>
        <w:rPr>
          <w:b/>
          <w:sz w:val="24"/>
          <w:szCs w:val="24"/>
        </w:rPr>
      </w:pPr>
      <w:r>
        <w:rPr>
          <w:b/>
          <w:sz w:val="24"/>
          <w:szCs w:val="24"/>
        </w:rPr>
        <w:t>Adrese</w:t>
      </w:r>
    </w:p>
    <w:p w:rsidR="0002328F" w:rsidRPr="004767F6" w:rsidRDefault="00F859C6" w:rsidP="001A38B5">
      <w:pPr>
        <w:pStyle w:val="NoSpacing"/>
        <w:jc w:val="both"/>
        <w:rPr>
          <w:sz w:val="24"/>
          <w:szCs w:val="24"/>
        </w:rPr>
      </w:pPr>
      <w:r w:rsidRPr="004767F6">
        <w:rPr>
          <w:sz w:val="24"/>
          <w:szCs w:val="24"/>
        </w:rPr>
        <w:t xml:space="preserve">Pārgaujas novadā, Raiskuma pagastā, Gaujas nacionālajā parkā, </w:t>
      </w:r>
      <w:proofErr w:type="gramStart"/>
      <w:r w:rsidRPr="004767F6">
        <w:rPr>
          <w:sz w:val="24"/>
          <w:szCs w:val="24"/>
        </w:rPr>
        <w:t>Natura</w:t>
      </w:r>
      <w:proofErr w:type="gramEnd"/>
      <w:r w:rsidRPr="004767F6">
        <w:rPr>
          <w:sz w:val="24"/>
          <w:szCs w:val="24"/>
        </w:rPr>
        <w:t xml:space="preserve"> 2000 teritorijā</w:t>
      </w:r>
      <w:r w:rsidR="00170FE2" w:rsidRPr="004767F6">
        <w:rPr>
          <w:sz w:val="24"/>
          <w:szCs w:val="24"/>
        </w:rPr>
        <w:t>.</w:t>
      </w:r>
    </w:p>
    <w:p w:rsidR="000E6EC7" w:rsidRPr="004767F6" w:rsidRDefault="000E6EC7" w:rsidP="000E6EC7">
      <w:pPr>
        <w:jc w:val="both"/>
        <w:rPr>
          <w:rFonts w:eastAsia="Times New Roman" w:cs="Calibri"/>
          <w:sz w:val="24"/>
          <w:szCs w:val="24"/>
        </w:rPr>
      </w:pPr>
      <w:r w:rsidRPr="004767F6">
        <w:rPr>
          <w:rFonts w:eastAsia="Times New Roman" w:cs="Calibri"/>
          <w:sz w:val="24"/>
          <w:szCs w:val="24"/>
        </w:rPr>
        <w:t>Ģeogrāfiskās koordinātes E25° 15,740' un N57° 22,675', jeb x575903, y360159 LKS92 sistēmā.</w:t>
      </w:r>
    </w:p>
    <w:p w:rsidR="00C7282A" w:rsidRPr="004767F6" w:rsidRDefault="00D80290" w:rsidP="001A38B5">
      <w:pPr>
        <w:pStyle w:val="NoSpacing"/>
        <w:jc w:val="both"/>
        <w:rPr>
          <w:b/>
          <w:sz w:val="24"/>
          <w:szCs w:val="24"/>
        </w:rPr>
      </w:pPr>
      <w:r w:rsidRPr="004767F6">
        <w:rPr>
          <w:b/>
          <w:sz w:val="24"/>
          <w:szCs w:val="24"/>
        </w:rPr>
        <w:t>Ģeo</w:t>
      </w:r>
      <w:r w:rsidR="0002328F" w:rsidRPr="004767F6">
        <w:rPr>
          <w:b/>
          <w:sz w:val="24"/>
          <w:szCs w:val="24"/>
        </w:rPr>
        <w:t>grāfiskais novietojums</w:t>
      </w:r>
    </w:p>
    <w:p w:rsidR="002C5F24" w:rsidRPr="004767F6" w:rsidRDefault="00F859C6" w:rsidP="001A38B5">
      <w:pPr>
        <w:pStyle w:val="NoSpacing"/>
        <w:jc w:val="both"/>
        <w:rPr>
          <w:sz w:val="24"/>
          <w:szCs w:val="24"/>
        </w:rPr>
      </w:pPr>
      <w:r w:rsidRPr="004767F6">
        <w:rPr>
          <w:sz w:val="24"/>
          <w:szCs w:val="24"/>
        </w:rPr>
        <w:t xml:space="preserve">Ziemeļvidzemes zemienes Burtnieka līdzenuma dienvidu galā, </w:t>
      </w:r>
      <w:proofErr w:type="spellStart"/>
      <w:r w:rsidRPr="004767F6">
        <w:rPr>
          <w:sz w:val="24"/>
          <w:szCs w:val="24"/>
        </w:rPr>
        <w:t>Strīķupes</w:t>
      </w:r>
      <w:proofErr w:type="spellEnd"/>
      <w:r w:rsidRPr="004767F6">
        <w:rPr>
          <w:sz w:val="24"/>
          <w:szCs w:val="24"/>
        </w:rPr>
        <w:t xml:space="preserve"> senlejā</w:t>
      </w:r>
      <w:r w:rsidR="006C0979" w:rsidRPr="004767F6">
        <w:rPr>
          <w:sz w:val="24"/>
          <w:szCs w:val="24"/>
        </w:rPr>
        <w:t>.</w:t>
      </w:r>
    </w:p>
    <w:p w:rsidR="0002328F" w:rsidRPr="004767F6" w:rsidRDefault="004767F6" w:rsidP="001A38B5">
      <w:pPr>
        <w:pStyle w:val="NoSpacing"/>
        <w:jc w:val="both"/>
        <w:rPr>
          <w:b/>
          <w:sz w:val="24"/>
          <w:szCs w:val="24"/>
        </w:rPr>
      </w:pPr>
      <w:r>
        <w:rPr>
          <w:b/>
          <w:sz w:val="24"/>
          <w:szCs w:val="24"/>
        </w:rPr>
        <w:t>Ģeoloģiskie veidojumi</w:t>
      </w:r>
    </w:p>
    <w:p w:rsidR="00DB60A9" w:rsidRPr="004767F6" w:rsidRDefault="007C2CE9" w:rsidP="00DB60A9">
      <w:pPr>
        <w:spacing w:line="231" w:lineRule="auto"/>
        <w:jc w:val="both"/>
        <w:rPr>
          <w:rFonts w:asciiTheme="minorHAnsi" w:eastAsia="Times New Roman" w:hAnsiTheme="minorHAnsi"/>
          <w:sz w:val="24"/>
          <w:szCs w:val="24"/>
        </w:rPr>
      </w:pPr>
      <w:r w:rsidRPr="004767F6">
        <w:rPr>
          <w:rFonts w:eastAsia="Times New Roman"/>
          <w:sz w:val="24"/>
          <w:szCs w:val="24"/>
        </w:rPr>
        <w:t>Vidējā devona Gaujas svītas smilšakmeņ</w:t>
      </w:r>
      <w:r w:rsidR="00DB60A9" w:rsidRPr="004767F6">
        <w:rPr>
          <w:rFonts w:eastAsia="Times New Roman"/>
          <w:sz w:val="24"/>
          <w:szCs w:val="24"/>
        </w:rPr>
        <w:t>u atsegumu josla</w:t>
      </w:r>
      <w:r w:rsidRPr="004767F6">
        <w:rPr>
          <w:rFonts w:eastAsia="Times New Roman"/>
          <w:sz w:val="24"/>
          <w:szCs w:val="24"/>
        </w:rPr>
        <w:t>, viena liel</w:t>
      </w:r>
      <w:r w:rsidR="00DB60A9" w:rsidRPr="004767F6">
        <w:rPr>
          <w:rFonts w:eastAsia="Times New Roman"/>
          <w:sz w:val="24"/>
          <w:szCs w:val="24"/>
        </w:rPr>
        <w:t>āk</w:t>
      </w:r>
      <w:r w:rsidRPr="004767F6">
        <w:rPr>
          <w:rFonts w:eastAsia="Times New Roman"/>
          <w:sz w:val="24"/>
          <w:szCs w:val="24"/>
        </w:rPr>
        <w:t>a un viena neliela ala.</w:t>
      </w:r>
      <w:r w:rsidR="00DB60A9" w:rsidRPr="004767F6">
        <w:rPr>
          <w:rFonts w:asciiTheme="minorHAnsi" w:eastAsia="Times New Roman" w:hAnsiTheme="minorHAnsi"/>
          <w:sz w:val="24"/>
          <w:szCs w:val="24"/>
        </w:rPr>
        <w:t xml:space="preserve"> Atsegumu joslas kopējais garums ir 400 m (no tā ievērojami lielāko daļu aizņem pārtraukumi), pašu atsegumu kopējais garums ir 80 m, bet pie abām alām esošo atsegumu garums ir 30 m. Atsegumu augstums ir līdz 10 m.</w:t>
      </w:r>
    </w:p>
    <w:p w:rsidR="00553406" w:rsidRPr="004767F6" w:rsidRDefault="00DB60A9" w:rsidP="00DB60A9">
      <w:pPr>
        <w:spacing w:line="235" w:lineRule="auto"/>
        <w:ind w:right="20"/>
        <w:jc w:val="both"/>
        <w:rPr>
          <w:rFonts w:asciiTheme="minorHAnsi" w:eastAsia="Times New Roman" w:hAnsiTheme="minorHAnsi"/>
          <w:sz w:val="24"/>
          <w:szCs w:val="24"/>
        </w:rPr>
      </w:pPr>
      <w:proofErr w:type="spellStart"/>
      <w:r w:rsidRPr="004767F6">
        <w:rPr>
          <w:rFonts w:asciiTheme="minorHAnsi" w:eastAsia="Times New Roman" w:hAnsiTheme="minorHAnsi"/>
          <w:sz w:val="24"/>
          <w:szCs w:val="24"/>
        </w:rPr>
        <w:t>Kalējalas</w:t>
      </w:r>
      <w:proofErr w:type="spellEnd"/>
      <w:r w:rsidRPr="004767F6">
        <w:rPr>
          <w:rFonts w:asciiTheme="minorHAnsi" w:eastAsia="Times New Roman" w:hAnsiTheme="minorHAnsi"/>
          <w:sz w:val="24"/>
          <w:szCs w:val="24"/>
        </w:rPr>
        <w:t xml:space="preserve"> garums ir 4</w:t>
      </w:r>
      <w:r w:rsidR="00BB0D3B" w:rsidRPr="004767F6">
        <w:rPr>
          <w:rFonts w:asciiTheme="minorHAnsi" w:eastAsia="Times New Roman" w:hAnsiTheme="minorHAnsi"/>
          <w:sz w:val="24"/>
          <w:szCs w:val="24"/>
        </w:rPr>
        <w:t>5</w:t>
      </w:r>
      <w:r w:rsidRPr="004767F6">
        <w:rPr>
          <w:rFonts w:asciiTheme="minorHAnsi" w:eastAsia="Times New Roman" w:hAnsiTheme="minorHAnsi"/>
          <w:sz w:val="24"/>
          <w:szCs w:val="24"/>
        </w:rPr>
        <w:t xml:space="preserve"> m, ieejas platums ir 3,4 m, augstums pie ieejas 1,2 m. </w:t>
      </w:r>
      <w:r w:rsidR="00553406" w:rsidRPr="004767F6">
        <w:rPr>
          <w:rFonts w:asciiTheme="minorHAnsi" w:eastAsia="Times New Roman" w:hAnsiTheme="minorHAnsi"/>
          <w:sz w:val="24"/>
          <w:szCs w:val="24"/>
        </w:rPr>
        <w:t>Tā ir nesazarota,</w:t>
      </w:r>
      <w:r w:rsidR="00BB0D3B" w:rsidRPr="004767F6">
        <w:rPr>
          <w:rFonts w:asciiTheme="minorHAnsi" w:eastAsia="Times New Roman" w:hAnsiTheme="minorHAnsi"/>
          <w:sz w:val="24"/>
          <w:szCs w:val="24"/>
        </w:rPr>
        <w:t xml:space="preserve"> </w:t>
      </w:r>
      <w:r w:rsidR="00553406" w:rsidRPr="004767F6">
        <w:rPr>
          <w:rFonts w:asciiTheme="minorHAnsi" w:eastAsia="Times New Roman" w:hAnsiTheme="minorHAnsi"/>
          <w:sz w:val="24"/>
          <w:szCs w:val="24"/>
        </w:rPr>
        <w:t>tuneļveida ala</w:t>
      </w:r>
      <w:r w:rsidR="00BB0D3B" w:rsidRPr="004767F6">
        <w:rPr>
          <w:rFonts w:asciiTheme="minorHAnsi" w:eastAsia="Times New Roman" w:hAnsiTheme="minorHAnsi"/>
          <w:sz w:val="24"/>
          <w:szCs w:val="24"/>
        </w:rPr>
        <w:t>, garākā sākuma posmā aptuveni 2 m augsta, bet tālākajā galā paliek ļoti zema. Tur ir pastāvīga ūdens lāma</w:t>
      </w:r>
      <w:r w:rsidR="00553406" w:rsidRPr="004767F6">
        <w:rPr>
          <w:rFonts w:asciiTheme="minorHAnsi" w:eastAsia="Times New Roman" w:hAnsiTheme="minorHAnsi"/>
          <w:sz w:val="24"/>
          <w:szCs w:val="24"/>
        </w:rPr>
        <w:t xml:space="preserve">. Alas vidusdaļā </w:t>
      </w:r>
      <w:r w:rsidR="00A03D87" w:rsidRPr="004767F6">
        <w:rPr>
          <w:rFonts w:asciiTheme="minorHAnsi" w:eastAsia="Times New Roman" w:hAnsiTheme="minorHAnsi"/>
          <w:sz w:val="24"/>
          <w:szCs w:val="24"/>
        </w:rPr>
        <w:t xml:space="preserve">ir smilšakmens </w:t>
      </w:r>
      <w:r w:rsidR="00553406" w:rsidRPr="004767F6">
        <w:rPr>
          <w:rFonts w:asciiTheme="minorHAnsi" w:eastAsia="Times New Roman" w:hAnsiTheme="minorHAnsi"/>
          <w:sz w:val="24"/>
          <w:szCs w:val="24"/>
        </w:rPr>
        <w:t>pīlārs.</w:t>
      </w:r>
      <w:r w:rsidR="00A03D87" w:rsidRPr="004767F6">
        <w:rPr>
          <w:rFonts w:asciiTheme="minorHAnsi" w:eastAsia="Times New Roman" w:hAnsiTheme="minorHAnsi"/>
          <w:sz w:val="24"/>
          <w:szCs w:val="24"/>
        </w:rPr>
        <w:t xml:space="preserve"> Alas izcelsme ir neskaidra, pa daļai tā varētu būt pazemes erozijas veidojums.</w:t>
      </w:r>
    </w:p>
    <w:p w:rsidR="00DB60A9" w:rsidRPr="004767F6" w:rsidRDefault="00DB60A9" w:rsidP="00DB60A9">
      <w:pPr>
        <w:spacing w:line="235" w:lineRule="auto"/>
        <w:ind w:right="20"/>
        <w:jc w:val="both"/>
        <w:rPr>
          <w:rFonts w:asciiTheme="minorHAnsi" w:eastAsia="Times New Roman" w:hAnsiTheme="minorHAnsi"/>
          <w:sz w:val="24"/>
          <w:szCs w:val="24"/>
        </w:rPr>
      </w:pPr>
      <w:r w:rsidRPr="004767F6">
        <w:rPr>
          <w:rFonts w:asciiTheme="minorHAnsi" w:eastAsia="Times New Roman" w:hAnsiTheme="minorHAnsi"/>
          <w:sz w:val="24"/>
          <w:szCs w:val="24"/>
        </w:rPr>
        <w:t xml:space="preserve">Jaunās </w:t>
      </w:r>
      <w:proofErr w:type="spellStart"/>
      <w:r w:rsidR="00BB0D3B" w:rsidRPr="004767F6">
        <w:rPr>
          <w:rFonts w:asciiTheme="minorHAnsi" w:eastAsia="Times New Roman" w:hAnsiTheme="minorHAnsi"/>
          <w:sz w:val="24"/>
          <w:szCs w:val="24"/>
        </w:rPr>
        <w:t>K</w:t>
      </w:r>
      <w:r w:rsidRPr="004767F6">
        <w:rPr>
          <w:rFonts w:asciiTheme="minorHAnsi" w:eastAsia="Times New Roman" w:hAnsiTheme="minorHAnsi"/>
          <w:sz w:val="24"/>
          <w:szCs w:val="24"/>
        </w:rPr>
        <w:t>alējalas</w:t>
      </w:r>
      <w:proofErr w:type="spellEnd"/>
      <w:r w:rsidRPr="004767F6">
        <w:rPr>
          <w:rFonts w:asciiTheme="minorHAnsi" w:eastAsia="Times New Roman" w:hAnsiTheme="minorHAnsi"/>
          <w:sz w:val="24"/>
          <w:szCs w:val="24"/>
        </w:rPr>
        <w:t xml:space="preserve"> garums</w:t>
      </w:r>
      <w:proofErr w:type="gramStart"/>
      <w:r w:rsidRPr="004767F6">
        <w:rPr>
          <w:rFonts w:asciiTheme="minorHAnsi" w:eastAsia="Times New Roman" w:hAnsiTheme="minorHAnsi"/>
          <w:sz w:val="24"/>
          <w:szCs w:val="24"/>
        </w:rPr>
        <w:t xml:space="preserve">  </w:t>
      </w:r>
      <w:proofErr w:type="gramEnd"/>
      <w:r w:rsidRPr="004767F6">
        <w:rPr>
          <w:rFonts w:asciiTheme="minorHAnsi" w:eastAsia="Times New Roman" w:hAnsiTheme="minorHAnsi"/>
          <w:sz w:val="24"/>
          <w:szCs w:val="24"/>
        </w:rPr>
        <w:t>– 5,</w:t>
      </w:r>
      <w:r w:rsidR="00BB0D3B" w:rsidRPr="004767F6">
        <w:rPr>
          <w:rFonts w:asciiTheme="minorHAnsi" w:eastAsia="Times New Roman" w:hAnsiTheme="minorHAnsi"/>
          <w:sz w:val="24"/>
          <w:szCs w:val="24"/>
        </w:rPr>
        <w:t>7</w:t>
      </w:r>
      <w:r w:rsidRPr="004767F6">
        <w:rPr>
          <w:rFonts w:asciiTheme="minorHAnsi" w:eastAsia="Times New Roman" w:hAnsiTheme="minorHAnsi"/>
          <w:sz w:val="24"/>
          <w:szCs w:val="24"/>
        </w:rPr>
        <w:t xml:space="preserve"> m, </w:t>
      </w:r>
      <w:r w:rsidR="00BB0D3B" w:rsidRPr="004767F6">
        <w:rPr>
          <w:rFonts w:asciiTheme="minorHAnsi" w:eastAsia="Times New Roman" w:hAnsiTheme="minorHAnsi"/>
          <w:sz w:val="24"/>
          <w:szCs w:val="24"/>
        </w:rPr>
        <w:t xml:space="preserve">platums 2,5 m, </w:t>
      </w:r>
      <w:r w:rsidRPr="004767F6">
        <w:rPr>
          <w:rFonts w:asciiTheme="minorHAnsi" w:eastAsia="Times New Roman" w:hAnsiTheme="minorHAnsi"/>
          <w:sz w:val="24"/>
          <w:szCs w:val="24"/>
        </w:rPr>
        <w:t>ieejas platums – 1,4 m un augstums 1,7 m.</w:t>
      </w:r>
      <w:r w:rsidR="00A03D87" w:rsidRPr="004767F6">
        <w:rPr>
          <w:rFonts w:asciiTheme="minorHAnsi" w:eastAsia="Times New Roman" w:hAnsiTheme="minorHAnsi"/>
          <w:sz w:val="24"/>
          <w:szCs w:val="24"/>
        </w:rPr>
        <w:t xml:space="preserve"> Tā</w:t>
      </w:r>
      <w:proofErr w:type="gramStart"/>
      <w:r w:rsidR="00A03D87" w:rsidRPr="004767F6">
        <w:rPr>
          <w:rFonts w:asciiTheme="minorHAnsi" w:eastAsia="Times New Roman" w:hAnsiTheme="minorHAnsi"/>
          <w:sz w:val="24"/>
          <w:szCs w:val="24"/>
        </w:rPr>
        <w:t xml:space="preserve"> visticamāk</w:t>
      </w:r>
      <w:proofErr w:type="gramEnd"/>
      <w:r w:rsidR="00A03D87" w:rsidRPr="004767F6">
        <w:rPr>
          <w:rFonts w:asciiTheme="minorHAnsi" w:eastAsia="Times New Roman" w:hAnsiTheme="minorHAnsi"/>
          <w:sz w:val="24"/>
          <w:szCs w:val="24"/>
        </w:rPr>
        <w:t xml:space="preserve"> ir mākslīgi veidota.</w:t>
      </w:r>
    </w:p>
    <w:p w:rsidR="00DB60A9" w:rsidRPr="004767F6" w:rsidRDefault="00DB60A9" w:rsidP="00DB60A9">
      <w:pPr>
        <w:spacing w:line="11" w:lineRule="exact"/>
        <w:jc w:val="both"/>
        <w:rPr>
          <w:rFonts w:asciiTheme="minorHAnsi" w:eastAsia="Times New Roman" w:hAnsiTheme="minorHAnsi"/>
          <w:sz w:val="24"/>
          <w:szCs w:val="24"/>
        </w:rPr>
      </w:pPr>
    </w:p>
    <w:p w:rsidR="007C2CE9" w:rsidRPr="004767F6" w:rsidRDefault="004767F6" w:rsidP="001A38B5">
      <w:pPr>
        <w:pStyle w:val="NoSpacing"/>
        <w:jc w:val="both"/>
        <w:rPr>
          <w:sz w:val="24"/>
          <w:szCs w:val="24"/>
        </w:rPr>
      </w:pPr>
      <w:r>
        <w:rPr>
          <w:b/>
          <w:bCs/>
          <w:sz w:val="24"/>
          <w:szCs w:val="24"/>
        </w:rPr>
        <w:t>Izmēri</w:t>
      </w:r>
    </w:p>
    <w:p w:rsidR="001A38B5" w:rsidRPr="004767F6" w:rsidRDefault="001A38B5" w:rsidP="001A38B5">
      <w:pPr>
        <w:spacing w:line="1" w:lineRule="exact"/>
        <w:jc w:val="both"/>
        <w:rPr>
          <w:rFonts w:asciiTheme="minorHAnsi" w:eastAsia="Times New Roman" w:hAnsiTheme="minorHAnsi"/>
          <w:sz w:val="24"/>
          <w:szCs w:val="24"/>
        </w:rPr>
      </w:pPr>
    </w:p>
    <w:p w:rsidR="001A38B5" w:rsidRPr="004767F6" w:rsidRDefault="00A03D87" w:rsidP="001A38B5">
      <w:pPr>
        <w:spacing w:line="229" w:lineRule="auto"/>
        <w:jc w:val="both"/>
        <w:rPr>
          <w:rFonts w:asciiTheme="minorHAnsi" w:eastAsia="Times New Roman" w:hAnsiTheme="minorHAnsi"/>
          <w:sz w:val="24"/>
          <w:szCs w:val="24"/>
        </w:rPr>
      </w:pPr>
      <w:r w:rsidRPr="004767F6">
        <w:rPr>
          <w:rFonts w:asciiTheme="minorHAnsi" w:eastAsia="Times New Roman" w:hAnsiTheme="minorHAnsi"/>
          <w:sz w:val="24"/>
          <w:szCs w:val="24"/>
        </w:rPr>
        <w:t>D</w:t>
      </w:r>
      <w:r w:rsidR="001A38B5" w:rsidRPr="004767F6">
        <w:rPr>
          <w:rFonts w:asciiTheme="minorHAnsi" w:eastAsia="Times New Roman" w:hAnsiTheme="minorHAnsi"/>
          <w:sz w:val="24"/>
          <w:szCs w:val="24"/>
        </w:rPr>
        <w:t xml:space="preserve">abas pieminekļa platība </w:t>
      </w:r>
      <w:r w:rsidRPr="004767F6">
        <w:rPr>
          <w:rFonts w:asciiTheme="minorHAnsi" w:eastAsia="Times New Roman" w:hAnsiTheme="minorHAnsi"/>
          <w:sz w:val="24"/>
          <w:szCs w:val="24"/>
        </w:rPr>
        <w:t xml:space="preserve">ir </w:t>
      </w:r>
      <w:r w:rsidR="000E6EC7" w:rsidRPr="004767F6">
        <w:rPr>
          <w:rFonts w:asciiTheme="minorHAnsi" w:eastAsia="Times New Roman" w:hAnsiTheme="minorHAnsi"/>
          <w:sz w:val="24"/>
          <w:szCs w:val="24"/>
        </w:rPr>
        <w:t>7,07</w:t>
      </w:r>
      <w:r w:rsidR="001A38B5" w:rsidRPr="004767F6">
        <w:rPr>
          <w:rFonts w:asciiTheme="minorHAnsi" w:eastAsia="Times New Roman" w:hAnsiTheme="minorHAnsi"/>
          <w:sz w:val="24"/>
          <w:szCs w:val="24"/>
        </w:rPr>
        <w:t xml:space="preserve"> ha.</w:t>
      </w:r>
    </w:p>
    <w:p w:rsidR="007C2CE9" w:rsidRPr="004767F6" w:rsidRDefault="004767F6" w:rsidP="001A38B5">
      <w:pPr>
        <w:pStyle w:val="NoSpacing"/>
        <w:jc w:val="both"/>
        <w:rPr>
          <w:sz w:val="24"/>
          <w:szCs w:val="24"/>
        </w:rPr>
      </w:pPr>
      <w:r>
        <w:rPr>
          <w:b/>
          <w:bCs/>
          <w:sz w:val="24"/>
          <w:szCs w:val="24"/>
        </w:rPr>
        <w:t>Debits</w:t>
      </w:r>
    </w:p>
    <w:p w:rsidR="001A38B5" w:rsidRPr="004767F6" w:rsidRDefault="001A38B5" w:rsidP="001A38B5">
      <w:pPr>
        <w:spacing w:line="234" w:lineRule="auto"/>
        <w:jc w:val="both"/>
        <w:rPr>
          <w:rFonts w:asciiTheme="minorHAnsi" w:eastAsia="Times New Roman" w:hAnsiTheme="minorHAnsi"/>
          <w:sz w:val="24"/>
          <w:szCs w:val="24"/>
        </w:rPr>
      </w:pPr>
      <w:r w:rsidRPr="004767F6">
        <w:rPr>
          <w:rFonts w:asciiTheme="minorHAnsi" w:eastAsia="Times New Roman" w:hAnsiTheme="minorHAnsi"/>
          <w:sz w:val="24"/>
          <w:szCs w:val="24"/>
        </w:rPr>
        <w:t>Nav attiecināms</w:t>
      </w:r>
      <w:r w:rsidR="000172C0" w:rsidRPr="004767F6">
        <w:rPr>
          <w:rFonts w:asciiTheme="minorHAnsi" w:eastAsia="Times New Roman" w:hAnsiTheme="minorHAnsi"/>
          <w:sz w:val="24"/>
          <w:szCs w:val="24"/>
        </w:rPr>
        <w:t xml:space="preserve">. Ievērojams avots atrodas </w:t>
      </w:r>
      <w:proofErr w:type="spellStart"/>
      <w:r w:rsidR="000172C0" w:rsidRPr="004767F6">
        <w:rPr>
          <w:rFonts w:asciiTheme="minorHAnsi" w:eastAsia="Times New Roman" w:hAnsiTheme="minorHAnsi"/>
          <w:sz w:val="24"/>
          <w:szCs w:val="24"/>
        </w:rPr>
        <w:t>Strīķupītes</w:t>
      </w:r>
      <w:proofErr w:type="spellEnd"/>
      <w:r w:rsidR="000172C0" w:rsidRPr="004767F6">
        <w:rPr>
          <w:rFonts w:asciiTheme="minorHAnsi" w:eastAsia="Times New Roman" w:hAnsiTheme="minorHAnsi"/>
          <w:sz w:val="24"/>
          <w:szCs w:val="24"/>
        </w:rPr>
        <w:t xml:space="preserve"> labajā krastā otrpus autoceļam, ārpus dabas pieminekļa teritorijas.</w:t>
      </w:r>
    </w:p>
    <w:p w:rsidR="007C2CE9" w:rsidRPr="004767F6" w:rsidRDefault="004767F6" w:rsidP="001A38B5">
      <w:pPr>
        <w:pStyle w:val="NoSpacing"/>
        <w:jc w:val="both"/>
        <w:rPr>
          <w:sz w:val="24"/>
          <w:szCs w:val="24"/>
        </w:rPr>
      </w:pPr>
      <w:r>
        <w:rPr>
          <w:b/>
          <w:bCs/>
          <w:sz w:val="24"/>
          <w:szCs w:val="24"/>
        </w:rPr>
        <w:t>Unikālās vērtības</w:t>
      </w:r>
    </w:p>
    <w:p w:rsidR="001A38B5" w:rsidRPr="004767F6" w:rsidRDefault="001A38B5" w:rsidP="00DB60A9">
      <w:pPr>
        <w:tabs>
          <w:tab w:val="left" w:pos="720"/>
        </w:tabs>
        <w:spacing w:line="220" w:lineRule="auto"/>
        <w:jc w:val="both"/>
        <w:rPr>
          <w:rFonts w:asciiTheme="minorHAnsi" w:hAnsiTheme="minorHAnsi"/>
          <w:sz w:val="24"/>
          <w:szCs w:val="24"/>
        </w:rPr>
      </w:pPr>
      <w:proofErr w:type="spellStart"/>
      <w:r w:rsidRPr="004767F6">
        <w:rPr>
          <w:rFonts w:asciiTheme="minorHAnsi" w:eastAsia="Times New Roman" w:hAnsiTheme="minorHAnsi"/>
          <w:sz w:val="24"/>
          <w:szCs w:val="24"/>
        </w:rPr>
        <w:t>Kalējala</w:t>
      </w:r>
      <w:proofErr w:type="spellEnd"/>
      <w:r w:rsidRPr="004767F6">
        <w:rPr>
          <w:rFonts w:asciiTheme="minorHAnsi" w:eastAsia="Times New Roman" w:hAnsiTheme="minorHAnsi"/>
          <w:sz w:val="24"/>
          <w:szCs w:val="24"/>
        </w:rPr>
        <w:t xml:space="preserve"> ir 4</w:t>
      </w:r>
      <w:r w:rsidR="000172C0" w:rsidRPr="004767F6">
        <w:rPr>
          <w:rFonts w:asciiTheme="minorHAnsi" w:eastAsia="Times New Roman" w:hAnsiTheme="minorHAnsi"/>
          <w:sz w:val="24"/>
          <w:szCs w:val="24"/>
        </w:rPr>
        <w:t>5</w:t>
      </w:r>
      <w:r w:rsidRPr="004767F6">
        <w:rPr>
          <w:rFonts w:asciiTheme="minorHAnsi" w:eastAsia="Times New Roman" w:hAnsiTheme="minorHAnsi"/>
          <w:sz w:val="24"/>
          <w:szCs w:val="24"/>
        </w:rPr>
        <w:t xml:space="preserve"> m gara - tā ierindojama Latvijas garāko alu skaitā</w:t>
      </w:r>
      <w:r w:rsidR="00553406" w:rsidRPr="004767F6">
        <w:rPr>
          <w:rFonts w:asciiTheme="minorHAnsi" w:eastAsia="Times New Roman" w:hAnsiTheme="minorHAnsi"/>
          <w:sz w:val="24"/>
          <w:szCs w:val="24"/>
        </w:rPr>
        <w:t>.</w:t>
      </w:r>
    </w:p>
    <w:p w:rsidR="001A38B5" w:rsidRPr="004767F6" w:rsidRDefault="001A38B5" w:rsidP="00DB60A9">
      <w:pPr>
        <w:spacing w:line="9" w:lineRule="exact"/>
        <w:jc w:val="both"/>
        <w:rPr>
          <w:rFonts w:asciiTheme="minorHAnsi" w:hAnsiTheme="minorHAnsi"/>
          <w:sz w:val="24"/>
          <w:szCs w:val="24"/>
        </w:rPr>
      </w:pPr>
    </w:p>
    <w:p w:rsidR="007C2CE9" w:rsidRPr="004767F6" w:rsidRDefault="004767F6" w:rsidP="001A38B5">
      <w:pPr>
        <w:pStyle w:val="NoSpacing"/>
        <w:jc w:val="both"/>
        <w:rPr>
          <w:sz w:val="24"/>
          <w:szCs w:val="24"/>
        </w:rPr>
      </w:pPr>
      <w:r>
        <w:rPr>
          <w:b/>
          <w:bCs/>
          <w:sz w:val="24"/>
          <w:szCs w:val="24"/>
        </w:rPr>
        <w:t>Ainaviskuma raksturojums</w:t>
      </w:r>
    </w:p>
    <w:p w:rsidR="001A38B5" w:rsidRPr="004767F6" w:rsidRDefault="00553406" w:rsidP="00553406">
      <w:pPr>
        <w:tabs>
          <w:tab w:val="left" w:pos="720"/>
        </w:tabs>
        <w:spacing w:line="224" w:lineRule="auto"/>
        <w:jc w:val="both"/>
        <w:rPr>
          <w:rFonts w:asciiTheme="minorHAnsi" w:eastAsia="Times New Roman" w:hAnsiTheme="minorHAnsi"/>
          <w:sz w:val="24"/>
          <w:szCs w:val="24"/>
        </w:rPr>
      </w:pPr>
      <w:r w:rsidRPr="004767F6">
        <w:rPr>
          <w:rFonts w:asciiTheme="minorHAnsi" w:eastAsia="Times New Roman" w:hAnsiTheme="minorHAnsi"/>
          <w:sz w:val="24"/>
          <w:szCs w:val="24"/>
        </w:rPr>
        <w:t>Smilšakmeņu atsegums ar divām alām ir liels un vizuāli pievilcīgs, un veido</w:t>
      </w:r>
      <w:r w:rsidR="001A38B5" w:rsidRPr="004767F6">
        <w:rPr>
          <w:rFonts w:asciiTheme="minorHAnsi" w:eastAsia="Times New Roman" w:hAnsiTheme="minorHAnsi"/>
          <w:sz w:val="24"/>
          <w:szCs w:val="24"/>
        </w:rPr>
        <w:t xml:space="preserve"> skaistu ainavu dziļajā </w:t>
      </w:r>
      <w:proofErr w:type="spellStart"/>
      <w:r w:rsidR="001A38B5" w:rsidRPr="004767F6">
        <w:rPr>
          <w:rFonts w:asciiTheme="minorHAnsi" w:eastAsia="Times New Roman" w:hAnsiTheme="minorHAnsi"/>
          <w:sz w:val="24"/>
          <w:szCs w:val="24"/>
        </w:rPr>
        <w:t>Strīķupes</w:t>
      </w:r>
      <w:proofErr w:type="spellEnd"/>
      <w:r w:rsidR="001A38B5" w:rsidRPr="004767F6">
        <w:rPr>
          <w:rFonts w:asciiTheme="minorHAnsi" w:eastAsia="Times New Roman" w:hAnsiTheme="minorHAnsi"/>
          <w:sz w:val="24"/>
          <w:szCs w:val="24"/>
        </w:rPr>
        <w:t xml:space="preserve"> ielejā.</w:t>
      </w:r>
    </w:p>
    <w:p w:rsidR="007C2CE9" w:rsidRPr="004767F6" w:rsidRDefault="004767F6" w:rsidP="001A38B5">
      <w:pPr>
        <w:pStyle w:val="NoSpacing"/>
        <w:jc w:val="both"/>
        <w:rPr>
          <w:sz w:val="24"/>
          <w:szCs w:val="24"/>
        </w:rPr>
      </w:pPr>
      <w:proofErr w:type="spellStart"/>
      <w:r>
        <w:rPr>
          <w:b/>
          <w:bCs/>
          <w:sz w:val="24"/>
          <w:szCs w:val="24"/>
        </w:rPr>
        <w:t>Stratigrāfija</w:t>
      </w:r>
      <w:proofErr w:type="spellEnd"/>
    </w:p>
    <w:p w:rsidR="001A38B5" w:rsidRPr="004767F6" w:rsidRDefault="001A38B5" w:rsidP="001A38B5">
      <w:pPr>
        <w:spacing w:line="235" w:lineRule="auto"/>
        <w:ind w:right="20"/>
        <w:jc w:val="both"/>
        <w:rPr>
          <w:rFonts w:asciiTheme="minorHAnsi" w:eastAsia="Times New Roman" w:hAnsiTheme="minorHAnsi"/>
          <w:sz w:val="24"/>
          <w:szCs w:val="24"/>
        </w:rPr>
      </w:pPr>
      <w:r w:rsidRPr="004767F6">
        <w:rPr>
          <w:rFonts w:asciiTheme="minorHAnsi" w:eastAsia="Times New Roman" w:hAnsiTheme="minorHAnsi"/>
          <w:sz w:val="24"/>
          <w:szCs w:val="24"/>
        </w:rPr>
        <w:t>Vidējā devona Živetas s</w:t>
      </w:r>
      <w:r w:rsidR="004767F6">
        <w:rPr>
          <w:rFonts w:asciiTheme="minorHAnsi" w:eastAsia="Times New Roman" w:hAnsiTheme="minorHAnsi"/>
          <w:sz w:val="24"/>
          <w:szCs w:val="24"/>
        </w:rPr>
        <w:t>tāva Gaujas svītas smilšakmeņi</w:t>
      </w:r>
      <w:r w:rsidRPr="004767F6">
        <w:rPr>
          <w:rFonts w:asciiTheme="minorHAnsi" w:eastAsia="Times New Roman" w:hAnsiTheme="minorHAnsi"/>
          <w:sz w:val="24"/>
          <w:szCs w:val="24"/>
        </w:rPr>
        <w:t>. Nav izslēgts lielāks iežu vecums (Burtnieku svīta), tomēr iežu struktūra un tekstūra, t. sk. plūdmaiņu pazīmju trūkums, liecina par Gaujas svītu.</w:t>
      </w:r>
    </w:p>
    <w:p w:rsidR="001A38B5" w:rsidRPr="004767F6" w:rsidRDefault="001A38B5" w:rsidP="001A38B5">
      <w:pPr>
        <w:spacing w:line="230" w:lineRule="auto"/>
        <w:jc w:val="both"/>
        <w:rPr>
          <w:rFonts w:asciiTheme="minorHAnsi" w:eastAsia="Times New Roman" w:hAnsiTheme="minorHAnsi"/>
          <w:sz w:val="24"/>
          <w:szCs w:val="24"/>
        </w:rPr>
      </w:pPr>
      <w:r w:rsidRPr="004767F6">
        <w:rPr>
          <w:rFonts w:asciiTheme="minorHAnsi" w:eastAsia="Times New Roman" w:hAnsiTheme="minorHAnsi"/>
          <w:sz w:val="24"/>
          <w:szCs w:val="24"/>
        </w:rPr>
        <w:t xml:space="preserve">Atseguma stratigrāfiskā nozīme ir </w:t>
      </w:r>
      <w:r w:rsidR="00553406" w:rsidRPr="004767F6">
        <w:rPr>
          <w:rFonts w:asciiTheme="minorHAnsi" w:eastAsia="Times New Roman" w:hAnsiTheme="minorHAnsi"/>
          <w:sz w:val="24"/>
          <w:szCs w:val="24"/>
        </w:rPr>
        <w:t>neliel</w:t>
      </w:r>
      <w:r w:rsidRPr="004767F6">
        <w:rPr>
          <w:rFonts w:asciiTheme="minorHAnsi" w:eastAsia="Times New Roman" w:hAnsiTheme="minorHAnsi"/>
          <w:sz w:val="24"/>
          <w:szCs w:val="24"/>
        </w:rPr>
        <w:t>a.</w:t>
      </w:r>
    </w:p>
    <w:p w:rsidR="007C2CE9" w:rsidRPr="004767F6" w:rsidRDefault="004767F6" w:rsidP="001A38B5">
      <w:pPr>
        <w:pStyle w:val="NoSpacing"/>
        <w:jc w:val="both"/>
        <w:rPr>
          <w:sz w:val="24"/>
          <w:szCs w:val="24"/>
        </w:rPr>
      </w:pPr>
      <w:r>
        <w:rPr>
          <w:b/>
          <w:bCs/>
          <w:sz w:val="24"/>
          <w:szCs w:val="24"/>
        </w:rPr>
        <w:t>Uzbūve</w:t>
      </w:r>
    </w:p>
    <w:p w:rsidR="00553406" w:rsidRPr="004767F6" w:rsidRDefault="00553406" w:rsidP="001A38B5">
      <w:pPr>
        <w:spacing w:line="232" w:lineRule="auto"/>
        <w:jc w:val="both"/>
        <w:rPr>
          <w:rFonts w:asciiTheme="minorHAnsi" w:eastAsia="Times New Roman" w:hAnsiTheme="minorHAnsi"/>
          <w:sz w:val="24"/>
          <w:szCs w:val="24"/>
        </w:rPr>
      </w:pPr>
      <w:r w:rsidRPr="004767F6">
        <w:rPr>
          <w:rFonts w:asciiTheme="minorHAnsi" w:eastAsia="Times New Roman" w:hAnsiTheme="minorHAnsi"/>
          <w:sz w:val="24"/>
          <w:szCs w:val="24"/>
        </w:rPr>
        <w:t xml:space="preserve">Atsegumi izvietojušies </w:t>
      </w:r>
      <w:proofErr w:type="spellStart"/>
      <w:r w:rsidRPr="004767F6">
        <w:rPr>
          <w:rFonts w:asciiTheme="minorHAnsi" w:eastAsia="Times New Roman" w:hAnsiTheme="minorHAnsi"/>
          <w:sz w:val="24"/>
          <w:szCs w:val="24"/>
        </w:rPr>
        <w:t>Strīķupītes</w:t>
      </w:r>
      <w:proofErr w:type="spellEnd"/>
      <w:r w:rsidRPr="004767F6">
        <w:rPr>
          <w:rFonts w:asciiTheme="minorHAnsi" w:eastAsia="Times New Roman" w:hAnsiTheme="minorHAnsi"/>
          <w:sz w:val="24"/>
          <w:szCs w:val="24"/>
        </w:rPr>
        <w:t xml:space="preserve"> (Vaidavas) senlejas</w:t>
      </w:r>
      <w:r w:rsidR="00FE6A2B" w:rsidRPr="004767F6">
        <w:rPr>
          <w:rFonts w:asciiTheme="minorHAnsi" w:eastAsia="Times New Roman" w:hAnsiTheme="minorHAnsi"/>
          <w:sz w:val="24"/>
          <w:szCs w:val="24"/>
        </w:rPr>
        <w:t xml:space="preserve"> līdz 40 m augstās</w:t>
      </w:r>
      <w:r w:rsidRPr="004767F6">
        <w:rPr>
          <w:rFonts w:asciiTheme="minorHAnsi" w:eastAsia="Times New Roman" w:hAnsiTheme="minorHAnsi"/>
          <w:sz w:val="24"/>
          <w:szCs w:val="24"/>
        </w:rPr>
        <w:t xml:space="preserve"> nogāzes lejasdaļā, upītes labajā krastā.</w:t>
      </w:r>
    </w:p>
    <w:p w:rsidR="000172C0" w:rsidRPr="004767F6" w:rsidRDefault="000172C0" w:rsidP="000172C0">
      <w:pPr>
        <w:spacing w:line="232" w:lineRule="auto"/>
        <w:jc w:val="both"/>
        <w:rPr>
          <w:rFonts w:asciiTheme="minorHAnsi" w:eastAsia="Times New Roman" w:hAnsiTheme="minorHAnsi"/>
          <w:sz w:val="24"/>
          <w:szCs w:val="24"/>
        </w:rPr>
      </w:pPr>
      <w:proofErr w:type="spellStart"/>
      <w:r w:rsidRPr="004767F6">
        <w:rPr>
          <w:rFonts w:asciiTheme="minorHAnsi" w:eastAsia="Times New Roman" w:hAnsiTheme="minorHAnsi"/>
          <w:sz w:val="24"/>
          <w:szCs w:val="24"/>
        </w:rPr>
        <w:t>Kalējala</w:t>
      </w:r>
      <w:proofErr w:type="spellEnd"/>
      <w:r w:rsidRPr="004767F6">
        <w:rPr>
          <w:rFonts w:asciiTheme="minorHAnsi" w:eastAsia="Times New Roman" w:hAnsiTheme="minorHAnsi"/>
          <w:sz w:val="24"/>
          <w:szCs w:val="24"/>
        </w:rPr>
        <w:t xml:space="preserve"> ir nesazarota, tuneļveida ala, garākā sākuma posmā aptuveni 2 m augsta, bet tālākajā galā paliek ļoti zema. Tur ir pastāvīga ūdens lāma. Alas vidu</w:t>
      </w:r>
      <w:r w:rsidR="004767F6">
        <w:rPr>
          <w:rFonts w:asciiTheme="minorHAnsi" w:eastAsia="Times New Roman" w:hAnsiTheme="minorHAnsi"/>
          <w:sz w:val="24"/>
          <w:szCs w:val="24"/>
        </w:rPr>
        <w:t>sdaļā ir smilšakmens pīlārs</w:t>
      </w:r>
      <w:r w:rsidRPr="004767F6">
        <w:rPr>
          <w:rFonts w:asciiTheme="minorHAnsi" w:eastAsia="Times New Roman" w:hAnsiTheme="minorHAnsi"/>
          <w:sz w:val="24"/>
          <w:szCs w:val="24"/>
        </w:rPr>
        <w:t>. Alas izcelsme ir neskaidra, pa daļai tā varētu būt pazemes erozijas veidojums.</w:t>
      </w:r>
      <w:r w:rsidR="004767F6">
        <w:rPr>
          <w:rFonts w:asciiTheme="minorHAnsi" w:eastAsia="Times New Roman" w:hAnsiTheme="minorHAnsi"/>
          <w:sz w:val="24"/>
          <w:szCs w:val="24"/>
        </w:rPr>
        <w:t xml:space="preserve"> </w:t>
      </w:r>
      <w:r w:rsidRPr="004767F6">
        <w:rPr>
          <w:rFonts w:asciiTheme="minorHAnsi" w:eastAsia="Times New Roman" w:hAnsiTheme="minorHAnsi"/>
          <w:sz w:val="24"/>
          <w:szCs w:val="24"/>
        </w:rPr>
        <w:t xml:space="preserve">Jaunā </w:t>
      </w:r>
      <w:proofErr w:type="spellStart"/>
      <w:r w:rsidRPr="004767F6">
        <w:rPr>
          <w:rFonts w:asciiTheme="minorHAnsi" w:eastAsia="Times New Roman" w:hAnsiTheme="minorHAnsi"/>
          <w:sz w:val="24"/>
          <w:szCs w:val="24"/>
        </w:rPr>
        <w:t>Kalējala</w:t>
      </w:r>
      <w:proofErr w:type="spellEnd"/>
      <w:proofErr w:type="gramStart"/>
      <w:r w:rsidRPr="004767F6">
        <w:rPr>
          <w:rFonts w:asciiTheme="minorHAnsi" w:eastAsia="Times New Roman" w:hAnsiTheme="minorHAnsi"/>
          <w:sz w:val="24"/>
          <w:szCs w:val="24"/>
        </w:rPr>
        <w:t xml:space="preserve"> visticamāk</w:t>
      </w:r>
      <w:proofErr w:type="gramEnd"/>
      <w:r w:rsidRPr="004767F6">
        <w:rPr>
          <w:rFonts w:asciiTheme="minorHAnsi" w:eastAsia="Times New Roman" w:hAnsiTheme="minorHAnsi"/>
          <w:sz w:val="24"/>
          <w:szCs w:val="24"/>
        </w:rPr>
        <w:t xml:space="preserve"> ir mākslīgi veidota.</w:t>
      </w:r>
    </w:p>
    <w:p w:rsidR="001A38B5" w:rsidRPr="004767F6" w:rsidRDefault="001A38B5" w:rsidP="001A38B5">
      <w:pPr>
        <w:spacing w:line="232" w:lineRule="auto"/>
        <w:jc w:val="both"/>
        <w:rPr>
          <w:rFonts w:asciiTheme="minorHAnsi" w:eastAsia="Times New Roman" w:hAnsiTheme="minorHAnsi"/>
          <w:sz w:val="24"/>
          <w:szCs w:val="24"/>
        </w:rPr>
      </w:pPr>
      <w:r w:rsidRPr="004767F6">
        <w:rPr>
          <w:rFonts w:asciiTheme="minorHAnsi" w:eastAsia="Times New Roman" w:hAnsiTheme="minorHAnsi"/>
          <w:sz w:val="24"/>
          <w:szCs w:val="24"/>
        </w:rPr>
        <w:t xml:space="preserve">Smilšakmeņos dominē muldveida slīpslāņojums, bet virs vecās </w:t>
      </w:r>
      <w:proofErr w:type="spellStart"/>
      <w:r w:rsidRPr="004767F6">
        <w:rPr>
          <w:rFonts w:asciiTheme="minorHAnsi" w:eastAsia="Times New Roman" w:hAnsiTheme="minorHAnsi"/>
          <w:sz w:val="24"/>
          <w:szCs w:val="24"/>
        </w:rPr>
        <w:t>Kalējalas</w:t>
      </w:r>
      <w:proofErr w:type="spellEnd"/>
      <w:r w:rsidRPr="004767F6">
        <w:rPr>
          <w:rFonts w:asciiTheme="minorHAnsi" w:eastAsia="Times New Roman" w:hAnsiTheme="minorHAnsi"/>
          <w:sz w:val="24"/>
          <w:szCs w:val="24"/>
        </w:rPr>
        <w:t xml:space="preserve"> ir arī viena 0,8 m bieza slīpslāņot</w:t>
      </w:r>
      <w:r w:rsidR="00553406" w:rsidRPr="004767F6">
        <w:rPr>
          <w:rFonts w:asciiTheme="minorHAnsi" w:eastAsia="Times New Roman" w:hAnsiTheme="minorHAnsi"/>
          <w:sz w:val="24"/>
          <w:szCs w:val="24"/>
        </w:rPr>
        <w:t>a</w:t>
      </w:r>
      <w:r w:rsidRPr="004767F6">
        <w:rPr>
          <w:rFonts w:asciiTheme="minorHAnsi" w:eastAsia="Times New Roman" w:hAnsiTheme="minorHAnsi"/>
          <w:sz w:val="24"/>
          <w:szCs w:val="24"/>
        </w:rPr>
        <w:t xml:space="preserve"> sērija. Tekstūras grūti redzamas apauguma dēļ.</w:t>
      </w:r>
    </w:p>
    <w:p w:rsidR="000172C0" w:rsidRPr="004767F6" w:rsidRDefault="000172C0" w:rsidP="001A38B5">
      <w:pPr>
        <w:spacing w:line="232" w:lineRule="auto"/>
        <w:jc w:val="both"/>
        <w:rPr>
          <w:rFonts w:asciiTheme="minorHAnsi" w:eastAsia="Times New Roman" w:hAnsiTheme="minorHAnsi"/>
          <w:sz w:val="24"/>
          <w:szCs w:val="24"/>
        </w:rPr>
      </w:pPr>
      <w:r w:rsidRPr="004767F6">
        <w:rPr>
          <w:rFonts w:asciiTheme="minorHAnsi" w:eastAsia="Times New Roman" w:hAnsiTheme="minorHAnsi"/>
          <w:sz w:val="24"/>
          <w:szCs w:val="24"/>
        </w:rPr>
        <w:lastRenderedPageBreak/>
        <w:t>Gaujas svītas smilšainie nogulumi ir veidojušies seklā baseinā, spēcīgu ūdens straumju ietekmē. Smilts uzkrājusies pa kanāliem migrējošās zemūdens grēdās, taču attīstījušās arī piegultnes sēres vai vidussēres. Sedimentācijas baseins tolaik, domājams, bi</w:t>
      </w:r>
      <w:r w:rsidR="004767F6">
        <w:rPr>
          <w:rFonts w:asciiTheme="minorHAnsi" w:eastAsia="Times New Roman" w:hAnsiTheme="minorHAnsi"/>
          <w:sz w:val="24"/>
          <w:szCs w:val="24"/>
        </w:rPr>
        <w:t>jusi plūdmaiņu ietekmēta delta</w:t>
      </w:r>
      <w:r w:rsidRPr="004767F6">
        <w:rPr>
          <w:rFonts w:asciiTheme="minorHAnsi" w:eastAsia="Times New Roman" w:hAnsiTheme="minorHAnsi"/>
          <w:sz w:val="24"/>
          <w:szCs w:val="24"/>
        </w:rPr>
        <w:t>.</w:t>
      </w:r>
    </w:p>
    <w:p w:rsidR="007C2CE9" w:rsidRPr="004767F6" w:rsidRDefault="004767F6" w:rsidP="001A38B5">
      <w:pPr>
        <w:pStyle w:val="NoSpacing"/>
        <w:jc w:val="both"/>
        <w:rPr>
          <w:sz w:val="24"/>
          <w:szCs w:val="24"/>
        </w:rPr>
      </w:pPr>
      <w:r>
        <w:rPr>
          <w:b/>
          <w:bCs/>
          <w:sz w:val="24"/>
          <w:szCs w:val="24"/>
        </w:rPr>
        <w:t>Viela</w:t>
      </w:r>
      <w:r w:rsidR="007C2CE9" w:rsidRPr="004767F6">
        <w:rPr>
          <w:b/>
          <w:bCs/>
          <w:sz w:val="24"/>
          <w:szCs w:val="24"/>
        </w:rPr>
        <w:t xml:space="preserve"> </w:t>
      </w:r>
    </w:p>
    <w:p w:rsidR="001A38B5" w:rsidRPr="004767F6" w:rsidRDefault="000172C0" w:rsidP="001A38B5">
      <w:pPr>
        <w:spacing w:line="234" w:lineRule="auto"/>
        <w:jc w:val="both"/>
        <w:rPr>
          <w:rFonts w:asciiTheme="minorHAnsi" w:eastAsia="Times New Roman" w:hAnsiTheme="minorHAnsi"/>
          <w:sz w:val="24"/>
          <w:szCs w:val="24"/>
        </w:rPr>
      </w:pPr>
      <w:r w:rsidRPr="004767F6">
        <w:rPr>
          <w:rFonts w:asciiTheme="minorHAnsi" w:eastAsia="Times New Roman" w:hAnsiTheme="minorHAnsi"/>
          <w:sz w:val="24"/>
          <w:szCs w:val="24"/>
        </w:rPr>
        <w:t>Raksturīgs vidējā devona Živetas stāva Gaujas svītas s</w:t>
      </w:r>
      <w:r w:rsidR="001A38B5" w:rsidRPr="004767F6">
        <w:rPr>
          <w:rFonts w:asciiTheme="minorHAnsi" w:eastAsia="Times New Roman" w:hAnsiTheme="minorHAnsi"/>
          <w:sz w:val="24"/>
          <w:szCs w:val="24"/>
        </w:rPr>
        <w:t>milšakmens.</w:t>
      </w:r>
    </w:p>
    <w:p w:rsidR="007C2CE9" w:rsidRPr="004767F6" w:rsidRDefault="004767F6" w:rsidP="001A38B5">
      <w:pPr>
        <w:pStyle w:val="NoSpacing"/>
        <w:jc w:val="both"/>
        <w:rPr>
          <w:sz w:val="24"/>
          <w:szCs w:val="24"/>
        </w:rPr>
      </w:pPr>
      <w:r>
        <w:rPr>
          <w:b/>
          <w:bCs/>
          <w:sz w:val="24"/>
          <w:szCs w:val="24"/>
        </w:rPr>
        <w:t>Procesi</w:t>
      </w:r>
    </w:p>
    <w:p w:rsidR="001A38B5" w:rsidRPr="004767F6" w:rsidRDefault="001A38B5" w:rsidP="001A38B5">
      <w:pPr>
        <w:spacing w:line="237" w:lineRule="auto"/>
        <w:ind w:right="20"/>
        <w:jc w:val="both"/>
        <w:rPr>
          <w:rFonts w:asciiTheme="minorHAnsi" w:eastAsia="Times New Roman" w:hAnsiTheme="minorHAnsi"/>
          <w:sz w:val="24"/>
          <w:szCs w:val="24"/>
        </w:rPr>
      </w:pPr>
      <w:r w:rsidRPr="004767F6">
        <w:rPr>
          <w:rFonts w:asciiTheme="minorHAnsi" w:eastAsia="Times New Roman" w:hAnsiTheme="minorHAnsi"/>
          <w:sz w:val="24"/>
          <w:szCs w:val="24"/>
        </w:rPr>
        <w:t xml:space="preserve">Dabas pieminekļa teritorijā izpaužas mūsdienu ģeoloģiskie procesi – </w:t>
      </w:r>
      <w:proofErr w:type="spellStart"/>
      <w:r w:rsidR="000172C0" w:rsidRPr="004767F6">
        <w:rPr>
          <w:rFonts w:asciiTheme="minorHAnsi" w:eastAsia="Times New Roman" w:hAnsiTheme="minorHAnsi"/>
          <w:sz w:val="24"/>
          <w:szCs w:val="24"/>
        </w:rPr>
        <w:t>mazintensīva</w:t>
      </w:r>
      <w:proofErr w:type="spellEnd"/>
      <w:r w:rsidR="000172C0" w:rsidRPr="004767F6">
        <w:rPr>
          <w:rFonts w:asciiTheme="minorHAnsi" w:eastAsia="Times New Roman" w:hAnsiTheme="minorHAnsi"/>
          <w:sz w:val="24"/>
          <w:szCs w:val="24"/>
        </w:rPr>
        <w:t xml:space="preserve"> pazemes erozija un </w:t>
      </w:r>
      <w:r w:rsidRPr="004767F6">
        <w:rPr>
          <w:rFonts w:asciiTheme="minorHAnsi" w:eastAsia="Times New Roman" w:hAnsiTheme="minorHAnsi"/>
          <w:sz w:val="24"/>
          <w:szCs w:val="24"/>
        </w:rPr>
        <w:t>upes sānu erozija.</w:t>
      </w:r>
    </w:p>
    <w:p w:rsidR="007C2CE9" w:rsidRPr="004767F6" w:rsidRDefault="004767F6" w:rsidP="001A38B5">
      <w:pPr>
        <w:pStyle w:val="NoSpacing"/>
        <w:jc w:val="both"/>
        <w:rPr>
          <w:sz w:val="24"/>
          <w:szCs w:val="24"/>
        </w:rPr>
      </w:pPr>
      <w:r>
        <w:rPr>
          <w:b/>
          <w:bCs/>
          <w:sz w:val="24"/>
          <w:szCs w:val="24"/>
        </w:rPr>
        <w:t>Dabas aizsardzība</w:t>
      </w:r>
    </w:p>
    <w:p w:rsidR="001A38B5" w:rsidRPr="004767F6" w:rsidRDefault="001A38B5" w:rsidP="001A38B5">
      <w:pPr>
        <w:spacing w:line="237" w:lineRule="auto"/>
        <w:ind w:right="20"/>
        <w:jc w:val="both"/>
        <w:rPr>
          <w:rFonts w:asciiTheme="minorHAnsi" w:eastAsia="Times New Roman" w:hAnsiTheme="minorHAnsi"/>
          <w:sz w:val="24"/>
          <w:szCs w:val="24"/>
        </w:rPr>
      </w:pPr>
      <w:r w:rsidRPr="004767F6">
        <w:rPr>
          <w:rFonts w:asciiTheme="minorHAnsi" w:eastAsia="Times New Roman" w:hAnsiTheme="minorHAnsi"/>
          <w:sz w:val="24"/>
          <w:szCs w:val="24"/>
        </w:rPr>
        <w:t xml:space="preserve">Dabas pieminekļa teritorijā </w:t>
      </w:r>
      <w:r w:rsidR="00DB60A9" w:rsidRPr="004767F6">
        <w:rPr>
          <w:rFonts w:asciiTheme="minorHAnsi" w:eastAsia="Times New Roman" w:hAnsiTheme="minorHAnsi"/>
          <w:sz w:val="24"/>
          <w:szCs w:val="24"/>
        </w:rPr>
        <w:t>atrodas</w:t>
      </w:r>
      <w:r w:rsidRPr="004767F6">
        <w:rPr>
          <w:rFonts w:asciiTheme="minorHAnsi" w:eastAsia="Times New Roman" w:hAnsiTheme="minorHAnsi"/>
          <w:sz w:val="24"/>
          <w:szCs w:val="24"/>
        </w:rPr>
        <w:t xml:space="preserve"> Eiropas Savienības aizsargājamie biotopi</w:t>
      </w:r>
      <w:r w:rsidR="00DB60A9" w:rsidRPr="004767F6">
        <w:rPr>
          <w:rFonts w:asciiTheme="minorHAnsi" w:eastAsia="Times New Roman" w:hAnsiTheme="minorHAnsi"/>
          <w:sz w:val="24"/>
          <w:szCs w:val="24"/>
        </w:rPr>
        <w:t xml:space="preserve"> </w:t>
      </w:r>
      <w:r w:rsidRPr="004767F6">
        <w:rPr>
          <w:rFonts w:asciiTheme="minorHAnsi" w:eastAsia="Times New Roman" w:hAnsiTheme="minorHAnsi"/>
          <w:sz w:val="24"/>
          <w:szCs w:val="24"/>
        </w:rPr>
        <w:t>smilšakmens atsegumi (8220); netraucētas alas (8310); upju straujteces un dabiski upju posmi (3260).</w:t>
      </w:r>
      <w:r w:rsidR="000172C0" w:rsidRPr="004767F6">
        <w:rPr>
          <w:rFonts w:asciiTheme="minorHAnsi" w:eastAsia="Times New Roman" w:hAnsiTheme="minorHAnsi"/>
          <w:sz w:val="24"/>
          <w:szCs w:val="24"/>
        </w:rPr>
        <w:t xml:space="preserve"> </w:t>
      </w:r>
      <w:proofErr w:type="spellStart"/>
      <w:r w:rsidR="000172C0" w:rsidRPr="004767F6">
        <w:rPr>
          <w:rFonts w:asciiTheme="minorHAnsi" w:eastAsia="Times New Roman" w:hAnsiTheme="minorHAnsi"/>
          <w:sz w:val="24"/>
          <w:szCs w:val="24"/>
        </w:rPr>
        <w:t>Kalējalā</w:t>
      </w:r>
      <w:proofErr w:type="spellEnd"/>
      <w:r w:rsidR="000172C0" w:rsidRPr="004767F6">
        <w:rPr>
          <w:rFonts w:asciiTheme="minorHAnsi" w:eastAsia="Times New Roman" w:hAnsiTheme="minorHAnsi"/>
          <w:sz w:val="24"/>
          <w:szCs w:val="24"/>
        </w:rPr>
        <w:t xml:space="preserve"> ziemo sikspārņi.</w:t>
      </w:r>
    </w:p>
    <w:p w:rsidR="007C2CE9" w:rsidRPr="004767F6" w:rsidRDefault="004767F6" w:rsidP="001A38B5">
      <w:pPr>
        <w:pStyle w:val="NoSpacing"/>
        <w:jc w:val="both"/>
        <w:rPr>
          <w:sz w:val="24"/>
          <w:szCs w:val="24"/>
        </w:rPr>
      </w:pPr>
      <w:r>
        <w:rPr>
          <w:b/>
          <w:bCs/>
          <w:sz w:val="24"/>
          <w:szCs w:val="24"/>
        </w:rPr>
        <w:t>Citas vērtības</w:t>
      </w:r>
      <w:r w:rsidR="007C2CE9" w:rsidRPr="004767F6">
        <w:rPr>
          <w:b/>
          <w:bCs/>
          <w:sz w:val="24"/>
          <w:szCs w:val="24"/>
        </w:rPr>
        <w:t xml:space="preserve"> </w:t>
      </w:r>
    </w:p>
    <w:p w:rsidR="001A38B5" w:rsidRPr="004767F6" w:rsidRDefault="000172C0" w:rsidP="001A38B5">
      <w:pPr>
        <w:spacing w:line="234" w:lineRule="auto"/>
        <w:jc w:val="both"/>
        <w:rPr>
          <w:rFonts w:asciiTheme="minorHAnsi" w:eastAsia="Times New Roman" w:hAnsiTheme="minorHAnsi"/>
          <w:sz w:val="24"/>
          <w:szCs w:val="24"/>
        </w:rPr>
      </w:pPr>
      <w:proofErr w:type="spellStart"/>
      <w:r w:rsidRPr="004767F6">
        <w:rPr>
          <w:rFonts w:asciiTheme="minorHAnsi" w:eastAsia="Times New Roman" w:hAnsiTheme="minorHAnsi"/>
          <w:sz w:val="24"/>
          <w:szCs w:val="24"/>
        </w:rPr>
        <w:t>Kalējala</w:t>
      </w:r>
      <w:proofErr w:type="spellEnd"/>
      <w:r w:rsidRPr="004767F6">
        <w:rPr>
          <w:rFonts w:asciiTheme="minorHAnsi" w:eastAsia="Times New Roman" w:hAnsiTheme="minorHAnsi"/>
          <w:sz w:val="24"/>
          <w:szCs w:val="24"/>
        </w:rPr>
        <w:t xml:space="preserve"> ir nozīmīga kā populāra ģeovieta.</w:t>
      </w:r>
    </w:p>
    <w:p w:rsidR="007C2CE9" w:rsidRPr="004767F6" w:rsidRDefault="004767F6" w:rsidP="001A38B5">
      <w:pPr>
        <w:pStyle w:val="NoSpacing"/>
        <w:jc w:val="both"/>
        <w:rPr>
          <w:sz w:val="24"/>
          <w:szCs w:val="24"/>
        </w:rPr>
      </w:pPr>
      <w:r>
        <w:rPr>
          <w:b/>
          <w:bCs/>
          <w:sz w:val="24"/>
          <w:szCs w:val="24"/>
        </w:rPr>
        <w:t>Stāvoklis</w:t>
      </w:r>
    </w:p>
    <w:p w:rsidR="001A38B5" w:rsidRPr="004767F6" w:rsidRDefault="001A38B5" w:rsidP="001A38B5">
      <w:pPr>
        <w:spacing w:line="237" w:lineRule="auto"/>
        <w:ind w:right="20"/>
        <w:jc w:val="both"/>
        <w:rPr>
          <w:rFonts w:asciiTheme="minorHAnsi" w:eastAsia="Times New Roman" w:hAnsiTheme="minorHAnsi"/>
          <w:sz w:val="24"/>
          <w:szCs w:val="24"/>
        </w:rPr>
      </w:pPr>
      <w:r w:rsidRPr="004767F6">
        <w:rPr>
          <w:rFonts w:asciiTheme="minorHAnsi" w:eastAsia="Times New Roman" w:hAnsiTheme="minorHAnsi"/>
          <w:sz w:val="24"/>
          <w:szCs w:val="24"/>
        </w:rPr>
        <w:t>Lielākais smilšakmeņu atsegums ir labā stāvoklī, vienīgi tā virsma ir nedaudz apaugusi. Uz dienvidiem no tā esošie atsegumi ir vidējā līdz sliktam stāvoklim apauguma un nobirumu dēļ. Abas alas šobrīd ir samērā labā stāvoklī.</w:t>
      </w:r>
    </w:p>
    <w:p w:rsidR="007C2CE9" w:rsidRPr="004767F6" w:rsidRDefault="004767F6" w:rsidP="001A38B5">
      <w:pPr>
        <w:pStyle w:val="NoSpacing"/>
        <w:jc w:val="both"/>
        <w:rPr>
          <w:sz w:val="24"/>
          <w:szCs w:val="24"/>
        </w:rPr>
      </w:pPr>
      <w:r>
        <w:rPr>
          <w:b/>
          <w:bCs/>
          <w:sz w:val="24"/>
          <w:szCs w:val="24"/>
        </w:rPr>
        <w:t>Bojājumi</w:t>
      </w:r>
    </w:p>
    <w:p w:rsidR="001A38B5" w:rsidRPr="004767F6" w:rsidRDefault="001A38B5" w:rsidP="001A38B5">
      <w:pPr>
        <w:spacing w:line="235" w:lineRule="auto"/>
        <w:ind w:right="20"/>
        <w:jc w:val="both"/>
        <w:rPr>
          <w:rFonts w:asciiTheme="minorHAnsi" w:eastAsia="Times New Roman" w:hAnsiTheme="minorHAnsi"/>
          <w:sz w:val="24"/>
          <w:szCs w:val="24"/>
        </w:rPr>
      </w:pPr>
      <w:r w:rsidRPr="004767F6">
        <w:rPr>
          <w:rFonts w:asciiTheme="minorHAnsi" w:eastAsia="Times New Roman" w:hAnsiTheme="minorHAnsi"/>
          <w:sz w:val="24"/>
          <w:szCs w:val="24"/>
        </w:rPr>
        <w:t xml:space="preserve">Cilvēka veikto bojājumu </w:t>
      </w:r>
      <w:r w:rsidR="000172C0" w:rsidRPr="004767F6">
        <w:rPr>
          <w:rFonts w:asciiTheme="minorHAnsi" w:eastAsia="Times New Roman" w:hAnsiTheme="minorHAnsi"/>
          <w:sz w:val="24"/>
          <w:szCs w:val="24"/>
        </w:rPr>
        <w:t>teritorijā</w:t>
      </w:r>
      <w:r w:rsidRPr="004767F6">
        <w:rPr>
          <w:rFonts w:asciiTheme="minorHAnsi" w:eastAsia="Times New Roman" w:hAnsiTheme="minorHAnsi"/>
          <w:sz w:val="24"/>
          <w:szCs w:val="24"/>
        </w:rPr>
        <w:t xml:space="preserve"> ir maz. Atsegumi, izņemot lielāko no tiem, ir apauguši un daļēji klāti ar nobirām.</w:t>
      </w:r>
    </w:p>
    <w:p w:rsidR="007C2CE9" w:rsidRPr="004767F6" w:rsidRDefault="004767F6" w:rsidP="001A38B5">
      <w:pPr>
        <w:pStyle w:val="NoSpacing"/>
        <w:jc w:val="both"/>
        <w:rPr>
          <w:sz w:val="24"/>
          <w:szCs w:val="24"/>
        </w:rPr>
      </w:pPr>
      <w:r>
        <w:rPr>
          <w:b/>
          <w:bCs/>
          <w:sz w:val="24"/>
          <w:szCs w:val="24"/>
        </w:rPr>
        <w:t>Apdraudējumi</w:t>
      </w:r>
    </w:p>
    <w:p w:rsidR="001A38B5" w:rsidRPr="004767F6" w:rsidRDefault="001A38B5" w:rsidP="001A38B5">
      <w:pPr>
        <w:spacing w:line="235" w:lineRule="auto"/>
        <w:ind w:right="20"/>
        <w:jc w:val="both"/>
        <w:rPr>
          <w:rFonts w:asciiTheme="minorHAnsi" w:eastAsia="Times New Roman" w:hAnsiTheme="minorHAnsi"/>
          <w:sz w:val="24"/>
          <w:szCs w:val="24"/>
        </w:rPr>
      </w:pPr>
      <w:r w:rsidRPr="004767F6">
        <w:rPr>
          <w:rFonts w:asciiTheme="minorHAnsi" w:eastAsia="Times New Roman" w:hAnsiTheme="minorHAnsi"/>
          <w:sz w:val="24"/>
          <w:szCs w:val="24"/>
        </w:rPr>
        <w:t>Būtiskākais apdraudējums ir alu nogruvumi dabisko procesu dēļ. Alu sienās un griestos esošie smilšakmeņi ir samērā irdeni. Bīstamības dēļ pat alās aizliegta ieeja.</w:t>
      </w:r>
    </w:p>
    <w:p w:rsidR="007C2CE9" w:rsidRPr="004767F6" w:rsidRDefault="004767F6" w:rsidP="001A38B5">
      <w:pPr>
        <w:pStyle w:val="NoSpacing"/>
        <w:jc w:val="both"/>
        <w:rPr>
          <w:sz w:val="24"/>
          <w:szCs w:val="24"/>
        </w:rPr>
      </w:pPr>
      <w:r>
        <w:rPr>
          <w:b/>
          <w:bCs/>
          <w:sz w:val="24"/>
          <w:szCs w:val="24"/>
        </w:rPr>
        <w:t>Apsaimniekošana</w:t>
      </w:r>
      <w:r w:rsidR="007C2CE9" w:rsidRPr="004767F6">
        <w:rPr>
          <w:b/>
          <w:bCs/>
          <w:sz w:val="24"/>
          <w:szCs w:val="24"/>
        </w:rPr>
        <w:t xml:space="preserve"> </w:t>
      </w:r>
    </w:p>
    <w:p w:rsidR="001A38B5" w:rsidRPr="004767F6" w:rsidRDefault="001A38B5" w:rsidP="001A38B5">
      <w:pPr>
        <w:spacing w:line="235" w:lineRule="auto"/>
        <w:jc w:val="both"/>
        <w:rPr>
          <w:rFonts w:asciiTheme="minorHAnsi" w:eastAsia="Times New Roman" w:hAnsiTheme="minorHAnsi"/>
          <w:sz w:val="24"/>
          <w:szCs w:val="24"/>
        </w:rPr>
      </w:pPr>
      <w:r w:rsidRPr="004767F6">
        <w:rPr>
          <w:rFonts w:asciiTheme="minorHAnsi" w:eastAsia="Times New Roman" w:hAnsiTheme="minorHAnsi"/>
          <w:sz w:val="24"/>
          <w:szCs w:val="24"/>
        </w:rPr>
        <w:t xml:space="preserve">Lielākais smilšakmeņu atsegums un abas alas tiek apsaimniekotas izcili. Netālu ir ierīkota autostāvvieta ar informācijas plakātu par dabas pieminekli, </w:t>
      </w:r>
      <w:r w:rsidR="000172C0" w:rsidRPr="004767F6">
        <w:rPr>
          <w:rFonts w:asciiTheme="minorHAnsi" w:eastAsia="Times New Roman" w:hAnsiTheme="minorHAnsi"/>
          <w:sz w:val="24"/>
          <w:szCs w:val="24"/>
        </w:rPr>
        <w:t>alām un atsegumam</w:t>
      </w:r>
      <w:r w:rsidRPr="004767F6">
        <w:rPr>
          <w:rFonts w:asciiTheme="minorHAnsi" w:eastAsia="Times New Roman" w:hAnsiTheme="minorHAnsi"/>
          <w:sz w:val="24"/>
          <w:szCs w:val="24"/>
        </w:rPr>
        <w:t xml:space="preserve"> ir ļoti laba pieeja gan no Vaidavas labā, gan kreisā krasta. Kreisajā krastā ir apskates platforma, no kuras arī ir ieteikts aplūkot alas, taču koka celiņi un kāpnes ved arī pa labo krastu gar klintīm un uz alām. </w:t>
      </w:r>
      <w:r w:rsidR="000172C0" w:rsidRPr="004767F6">
        <w:rPr>
          <w:rFonts w:asciiTheme="minorHAnsi" w:eastAsia="Times New Roman" w:hAnsiTheme="minorHAnsi"/>
          <w:sz w:val="24"/>
          <w:szCs w:val="24"/>
        </w:rPr>
        <w:t>I</w:t>
      </w:r>
      <w:r w:rsidRPr="004767F6">
        <w:rPr>
          <w:rFonts w:asciiTheme="minorHAnsi" w:eastAsia="Times New Roman" w:hAnsiTheme="minorHAnsi"/>
          <w:sz w:val="24"/>
          <w:szCs w:val="24"/>
        </w:rPr>
        <w:t>r</w:t>
      </w:r>
      <w:r w:rsidR="000172C0" w:rsidRPr="004767F6">
        <w:rPr>
          <w:rFonts w:asciiTheme="minorHAnsi" w:eastAsia="Times New Roman" w:hAnsiTheme="minorHAnsi"/>
          <w:sz w:val="24"/>
          <w:szCs w:val="24"/>
        </w:rPr>
        <w:t xml:space="preserve"> vairāki stendi ar </w:t>
      </w:r>
      <w:r w:rsidRPr="004767F6">
        <w:rPr>
          <w:rFonts w:asciiTheme="minorHAnsi" w:eastAsia="Times New Roman" w:hAnsiTheme="minorHAnsi"/>
          <w:sz w:val="24"/>
          <w:szCs w:val="24"/>
        </w:rPr>
        <w:t>informācij</w:t>
      </w:r>
      <w:r w:rsidR="000172C0" w:rsidRPr="004767F6">
        <w:rPr>
          <w:rFonts w:asciiTheme="minorHAnsi" w:eastAsia="Times New Roman" w:hAnsiTheme="minorHAnsi"/>
          <w:sz w:val="24"/>
          <w:szCs w:val="24"/>
        </w:rPr>
        <w:t xml:space="preserve">u, konstatēta </w:t>
      </w:r>
      <w:r w:rsidR="00DB60A9" w:rsidRPr="004767F6">
        <w:rPr>
          <w:rFonts w:asciiTheme="minorHAnsi" w:eastAsia="Times New Roman" w:hAnsiTheme="minorHAnsi"/>
          <w:sz w:val="24"/>
          <w:szCs w:val="24"/>
        </w:rPr>
        <w:t>viena dabas pieminekļa robežzīme.</w:t>
      </w:r>
    </w:p>
    <w:p w:rsidR="007C2CE9" w:rsidRPr="004767F6" w:rsidRDefault="004767F6" w:rsidP="001A38B5">
      <w:pPr>
        <w:pStyle w:val="NoSpacing"/>
        <w:jc w:val="both"/>
        <w:rPr>
          <w:sz w:val="24"/>
          <w:szCs w:val="24"/>
        </w:rPr>
      </w:pPr>
      <w:r>
        <w:rPr>
          <w:b/>
          <w:bCs/>
          <w:sz w:val="24"/>
          <w:szCs w:val="24"/>
        </w:rPr>
        <w:t>Piezīmes</w:t>
      </w:r>
    </w:p>
    <w:p w:rsidR="0003487E" w:rsidRPr="004767F6" w:rsidRDefault="001A38B5" w:rsidP="0003487E">
      <w:pPr>
        <w:spacing w:line="235" w:lineRule="auto"/>
        <w:ind w:right="740"/>
        <w:jc w:val="both"/>
        <w:rPr>
          <w:rFonts w:asciiTheme="minorHAnsi" w:eastAsia="Times New Roman" w:hAnsiTheme="minorHAnsi"/>
          <w:sz w:val="24"/>
          <w:szCs w:val="24"/>
        </w:rPr>
      </w:pPr>
      <w:r w:rsidRPr="004767F6">
        <w:rPr>
          <w:rFonts w:asciiTheme="minorHAnsi" w:eastAsia="Times New Roman" w:hAnsiTheme="minorHAnsi"/>
          <w:sz w:val="24"/>
          <w:szCs w:val="24"/>
        </w:rPr>
        <w:t>Apraksts, novērtējumi un robežu izmaiņu pamatojums balstīti uz līgumdarba pētījuma ietvaros veiktā apsekojuma un literatūras datiem.</w:t>
      </w:r>
      <w:r w:rsidR="0003487E" w:rsidRPr="004767F6">
        <w:rPr>
          <w:rFonts w:asciiTheme="minorHAnsi" w:eastAsia="Times New Roman" w:hAnsiTheme="minorHAnsi"/>
          <w:sz w:val="24"/>
          <w:szCs w:val="24"/>
        </w:rPr>
        <w:t xml:space="preserve"> Apsekoja Ģirts </w:t>
      </w:r>
      <w:proofErr w:type="spellStart"/>
      <w:r w:rsidR="0003487E" w:rsidRPr="004767F6">
        <w:rPr>
          <w:rFonts w:asciiTheme="minorHAnsi" w:eastAsia="Times New Roman" w:hAnsiTheme="minorHAnsi"/>
          <w:sz w:val="24"/>
          <w:szCs w:val="24"/>
        </w:rPr>
        <w:t>Stinkulis</w:t>
      </w:r>
      <w:proofErr w:type="spellEnd"/>
      <w:r w:rsidR="0003487E" w:rsidRPr="004767F6">
        <w:rPr>
          <w:rFonts w:asciiTheme="minorHAnsi" w:eastAsia="Times New Roman" w:hAnsiTheme="minorHAnsi"/>
          <w:sz w:val="24"/>
          <w:szCs w:val="24"/>
        </w:rPr>
        <w:t>, 18.09.2015.</w:t>
      </w:r>
    </w:p>
    <w:p w:rsidR="007C2CE9" w:rsidRPr="004767F6" w:rsidRDefault="004767F6" w:rsidP="001A38B5">
      <w:pPr>
        <w:pStyle w:val="NoSpacing"/>
        <w:jc w:val="both"/>
        <w:rPr>
          <w:sz w:val="24"/>
          <w:szCs w:val="24"/>
        </w:rPr>
      </w:pPr>
      <w:r>
        <w:rPr>
          <w:b/>
          <w:bCs/>
          <w:sz w:val="24"/>
          <w:szCs w:val="24"/>
        </w:rPr>
        <w:t>Novērtējumi</w:t>
      </w:r>
    </w:p>
    <w:p w:rsidR="007C2CE9" w:rsidRPr="004767F6" w:rsidRDefault="007C2CE9" w:rsidP="001A38B5">
      <w:pPr>
        <w:pStyle w:val="NoSpacing"/>
        <w:jc w:val="both"/>
        <w:rPr>
          <w:sz w:val="24"/>
          <w:szCs w:val="24"/>
        </w:rPr>
      </w:pPr>
      <w:r w:rsidRPr="004767F6">
        <w:rPr>
          <w:sz w:val="24"/>
          <w:szCs w:val="24"/>
        </w:rPr>
        <w:t xml:space="preserve">Unikālās vērtības – </w:t>
      </w:r>
      <w:r w:rsidR="0003487E" w:rsidRPr="004767F6">
        <w:rPr>
          <w:sz w:val="24"/>
          <w:szCs w:val="24"/>
        </w:rPr>
        <w:t>4</w:t>
      </w:r>
    </w:p>
    <w:p w:rsidR="007C2CE9" w:rsidRPr="004767F6" w:rsidRDefault="007C2CE9" w:rsidP="001A38B5">
      <w:pPr>
        <w:pStyle w:val="NoSpacing"/>
        <w:jc w:val="both"/>
        <w:rPr>
          <w:sz w:val="24"/>
          <w:szCs w:val="24"/>
        </w:rPr>
      </w:pPr>
      <w:r w:rsidRPr="004767F6">
        <w:rPr>
          <w:sz w:val="24"/>
          <w:szCs w:val="24"/>
        </w:rPr>
        <w:t xml:space="preserve">Ainaviskums – </w:t>
      </w:r>
      <w:r w:rsidR="0003487E" w:rsidRPr="004767F6">
        <w:rPr>
          <w:sz w:val="24"/>
          <w:szCs w:val="24"/>
        </w:rPr>
        <w:t>4</w:t>
      </w:r>
    </w:p>
    <w:p w:rsidR="0047524E" w:rsidRDefault="0047524E" w:rsidP="001A38B5">
      <w:pPr>
        <w:pStyle w:val="NoSpacing"/>
        <w:jc w:val="both"/>
        <w:rPr>
          <w:sz w:val="24"/>
          <w:szCs w:val="24"/>
        </w:rPr>
      </w:pPr>
      <w:r>
        <w:rPr>
          <w:sz w:val="24"/>
          <w:szCs w:val="24"/>
        </w:rPr>
        <w:t>Zinātniskais nozīmīgums:</w:t>
      </w:r>
    </w:p>
    <w:p w:rsidR="007C2CE9" w:rsidRPr="004767F6" w:rsidRDefault="007C2CE9" w:rsidP="0047524E">
      <w:pPr>
        <w:pStyle w:val="NoSpacing"/>
        <w:ind w:firstLine="720"/>
        <w:jc w:val="both"/>
        <w:rPr>
          <w:sz w:val="24"/>
          <w:szCs w:val="24"/>
        </w:rPr>
      </w:pPr>
      <w:proofErr w:type="spellStart"/>
      <w:r w:rsidRPr="004767F6">
        <w:rPr>
          <w:sz w:val="24"/>
          <w:szCs w:val="24"/>
        </w:rPr>
        <w:t>Stratigrāfija</w:t>
      </w:r>
      <w:proofErr w:type="spellEnd"/>
      <w:r w:rsidRPr="004767F6">
        <w:rPr>
          <w:sz w:val="24"/>
          <w:szCs w:val="24"/>
        </w:rPr>
        <w:t xml:space="preserve"> – </w:t>
      </w:r>
      <w:r w:rsidR="0003487E" w:rsidRPr="004767F6">
        <w:rPr>
          <w:sz w:val="24"/>
          <w:szCs w:val="24"/>
        </w:rPr>
        <w:t>2</w:t>
      </w:r>
    </w:p>
    <w:p w:rsidR="007C2CE9" w:rsidRPr="004767F6" w:rsidRDefault="007C2CE9" w:rsidP="0047524E">
      <w:pPr>
        <w:pStyle w:val="NoSpacing"/>
        <w:ind w:firstLine="720"/>
        <w:jc w:val="both"/>
        <w:rPr>
          <w:sz w:val="24"/>
          <w:szCs w:val="24"/>
        </w:rPr>
      </w:pPr>
      <w:r w:rsidRPr="004767F6">
        <w:rPr>
          <w:sz w:val="24"/>
          <w:szCs w:val="24"/>
        </w:rPr>
        <w:t xml:space="preserve">Uzbūve – </w:t>
      </w:r>
      <w:r w:rsidR="0003487E" w:rsidRPr="004767F6">
        <w:rPr>
          <w:sz w:val="24"/>
          <w:szCs w:val="24"/>
        </w:rPr>
        <w:t>3</w:t>
      </w:r>
    </w:p>
    <w:p w:rsidR="007C2CE9" w:rsidRPr="004767F6" w:rsidRDefault="007C2CE9" w:rsidP="0047524E">
      <w:pPr>
        <w:pStyle w:val="NoSpacing"/>
        <w:ind w:firstLine="720"/>
        <w:jc w:val="both"/>
        <w:rPr>
          <w:sz w:val="24"/>
          <w:szCs w:val="24"/>
        </w:rPr>
      </w:pPr>
      <w:r w:rsidRPr="004767F6">
        <w:rPr>
          <w:sz w:val="24"/>
          <w:szCs w:val="24"/>
        </w:rPr>
        <w:t xml:space="preserve">Viela – </w:t>
      </w:r>
      <w:r w:rsidR="0003487E" w:rsidRPr="004767F6">
        <w:rPr>
          <w:sz w:val="24"/>
          <w:szCs w:val="24"/>
        </w:rPr>
        <w:t>2</w:t>
      </w:r>
    </w:p>
    <w:p w:rsidR="007C2CE9" w:rsidRPr="004767F6" w:rsidRDefault="007C2CE9" w:rsidP="0047524E">
      <w:pPr>
        <w:pStyle w:val="NoSpacing"/>
        <w:ind w:firstLine="720"/>
        <w:jc w:val="both"/>
        <w:rPr>
          <w:sz w:val="24"/>
          <w:szCs w:val="24"/>
        </w:rPr>
      </w:pPr>
      <w:r w:rsidRPr="004767F6">
        <w:rPr>
          <w:sz w:val="24"/>
          <w:szCs w:val="24"/>
        </w:rPr>
        <w:t xml:space="preserve">Procesi – </w:t>
      </w:r>
      <w:r w:rsidR="0003487E" w:rsidRPr="004767F6">
        <w:rPr>
          <w:sz w:val="24"/>
          <w:szCs w:val="24"/>
        </w:rPr>
        <w:t>2</w:t>
      </w:r>
    </w:p>
    <w:p w:rsidR="007C2CE9" w:rsidRPr="004767F6" w:rsidRDefault="007C2CE9" w:rsidP="001A38B5">
      <w:pPr>
        <w:pStyle w:val="NoSpacing"/>
        <w:jc w:val="both"/>
        <w:rPr>
          <w:sz w:val="24"/>
          <w:szCs w:val="24"/>
        </w:rPr>
      </w:pPr>
      <w:r w:rsidRPr="004767F6">
        <w:rPr>
          <w:sz w:val="24"/>
          <w:szCs w:val="24"/>
        </w:rPr>
        <w:t xml:space="preserve">Citas vērtības – </w:t>
      </w:r>
      <w:r w:rsidR="0003487E" w:rsidRPr="004767F6">
        <w:rPr>
          <w:sz w:val="24"/>
          <w:szCs w:val="24"/>
        </w:rPr>
        <w:t>4</w:t>
      </w:r>
    </w:p>
    <w:p w:rsidR="007C2CE9" w:rsidRPr="004767F6" w:rsidRDefault="007C2CE9" w:rsidP="001A38B5">
      <w:pPr>
        <w:pStyle w:val="NoSpacing"/>
        <w:jc w:val="both"/>
        <w:rPr>
          <w:sz w:val="24"/>
          <w:szCs w:val="24"/>
        </w:rPr>
      </w:pPr>
      <w:r w:rsidRPr="004767F6">
        <w:rPr>
          <w:sz w:val="24"/>
          <w:szCs w:val="24"/>
        </w:rPr>
        <w:t xml:space="preserve">Novērtējumu summa - </w:t>
      </w:r>
      <w:r w:rsidR="0003487E" w:rsidRPr="004767F6">
        <w:rPr>
          <w:sz w:val="24"/>
          <w:szCs w:val="24"/>
        </w:rPr>
        <w:t>21</w:t>
      </w:r>
    </w:p>
    <w:p w:rsidR="007C2CE9" w:rsidRPr="004767F6" w:rsidRDefault="004767F6" w:rsidP="001A38B5">
      <w:pPr>
        <w:pStyle w:val="NormalWeb"/>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1A38B5" w:rsidRPr="004767F6" w:rsidRDefault="0003487E" w:rsidP="001A38B5">
      <w:pPr>
        <w:spacing w:line="238" w:lineRule="auto"/>
        <w:jc w:val="both"/>
        <w:rPr>
          <w:rFonts w:asciiTheme="minorHAnsi" w:eastAsia="Times New Roman" w:hAnsiTheme="minorHAnsi"/>
          <w:sz w:val="24"/>
          <w:szCs w:val="24"/>
        </w:rPr>
      </w:pPr>
      <w:r w:rsidRPr="004767F6">
        <w:rPr>
          <w:rFonts w:asciiTheme="minorHAnsi" w:eastAsia="Times New Roman" w:hAnsiTheme="minorHAnsi"/>
          <w:sz w:val="24"/>
          <w:szCs w:val="24"/>
        </w:rPr>
        <w:lastRenderedPageBreak/>
        <w:t>Dabas pieminekļa robežas vilk</w:t>
      </w:r>
      <w:r w:rsidR="001A38B5" w:rsidRPr="004767F6">
        <w:rPr>
          <w:rFonts w:asciiTheme="minorHAnsi" w:eastAsia="Times New Roman" w:hAnsiTheme="minorHAnsi"/>
          <w:sz w:val="24"/>
          <w:szCs w:val="24"/>
        </w:rPr>
        <w:t>tas atbilstoši dabas veidojumu izvietojumam.</w:t>
      </w:r>
      <w:r w:rsidRPr="004767F6">
        <w:rPr>
          <w:rFonts w:asciiTheme="minorHAnsi" w:eastAsia="Times New Roman" w:hAnsiTheme="minorHAnsi"/>
          <w:sz w:val="24"/>
          <w:szCs w:val="24"/>
        </w:rPr>
        <w:t xml:space="preserve"> Lejpus alām pie</w:t>
      </w:r>
      <w:r w:rsidR="001A38B5" w:rsidRPr="004767F6">
        <w:rPr>
          <w:rFonts w:asciiTheme="minorHAnsi" w:eastAsia="Times New Roman" w:hAnsiTheme="minorHAnsi"/>
          <w:sz w:val="24"/>
          <w:szCs w:val="24"/>
        </w:rPr>
        <w:t xml:space="preserve"> </w:t>
      </w:r>
      <w:proofErr w:type="spellStart"/>
      <w:r w:rsidR="001A38B5" w:rsidRPr="004767F6">
        <w:rPr>
          <w:rFonts w:asciiTheme="minorHAnsi" w:eastAsia="Times New Roman" w:hAnsiTheme="minorHAnsi"/>
          <w:sz w:val="24"/>
          <w:szCs w:val="24"/>
        </w:rPr>
        <w:t>Strīķupes</w:t>
      </w:r>
      <w:proofErr w:type="spellEnd"/>
      <w:r w:rsidR="001A38B5" w:rsidRPr="004767F6">
        <w:rPr>
          <w:rFonts w:asciiTheme="minorHAnsi" w:eastAsia="Times New Roman" w:hAnsiTheme="minorHAnsi"/>
          <w:sz w:val="24"/>
          <w:szCs w:val="24"/>
        </w:rPr>
        <w:t xml:space="preserve"> </w:t>
      </w:r>
      <w:r w:rsidRPr="004767F6">
        <w:rPr>
          <w:rFonts w:asciiTheme="minorHAnsi" w:eastAsia="Times New Roman" w:hAnsiTheme="minorHAnsi"/>
          <w:sz w:val="24"/>
          <w:szCs w:val="24"/>
        </w:rPr>
        <w:t>dabas piemineklī ietverts</w:t>
      </w:r>
      <w:r w:rsidR="001A38B5" w:rsidRPr="004767F6">
        <w:rPr>
          <w:rFonts w:asciiTheme="minorHAnsi" w:eastAsia="Times New Roman" w:hAnsiTheme="minorHAnsi"/>
          <w:sz w:val="24"/>
          <w:szCs w:val="24"/>
        </w:rPr>
        <w:t xml:space="preserve"> 15 m gar</w:t>
      </w:r>
      <w:r w:rsidRPr="004767F6">
        <w:rPr>
          <w:rFonts w:asciiTheme="minorHAnsi" w:eastAsia="Times New Roman" w:hAnsiTheme="minorHAnsi"/>
          <w:sz w:val="24"/>
          <w:szCs w:val="24"/>
        </w:rPr>
        <w:t>š un 8 m augsts</w:t>
      </w:r>
      <w:r w:rsidR="001A38B5" w:rsidRPr="004767F6">
        <w:rPr>
          <w:rFonts w:asciiTheme="minorHAnsi" w:eastAsia="Times New Roman" w:hAnsiTheme="minorHAnsi"/>
          <w:sz w:val="24"/>
          <w:szCs w:val="24"/>
        </w:rPr>
        <w:t xml:space="preserve"> stāvkrasta posm</w:t>
      </w:r>
      <w:r w:rsidRPr="004767F6">
        <w:rPr>
          <w:rFonts w:asciiTheme="minorHAnsi" w:eastAsia="Times New Roman" w:hAnsiTheme="minorHAnsi"/>
          <w:sz w:val="24"/>
          <w:szCs w:val="24"/>
        </w:rPr>
        <w:t xml:space="preserve">s ar noslīdeni un nogruvumu, un nelielu </w:t>
      </w:r>
      <w:r w:rsidR="001A38B5" w:rsidRPr="004767F6">
        <w:rPr>
          <w:rFonts w:asciiTheme="minorHAnsi" w:eastAsia="Times New Roman" w:hAnsiTheme="minorHAnsi"/>
          <w:sz w:val="24"/>
          <w:szCs w:val="24"/>
        </w:rPr>
        <w:t>smilšakmens</w:t>
      </w:r>
      <w:r w:rsidRPr="004767F6">
        <w:rPr>
          <w:rFonts w:asciiTheme="minorHAnsi" w:eastAsia="Times New Roman" w:hAnsiTheme="minorHAnsi"/>
          <w:sz w:val="24"/>
          <w:szCs w:val="24"/>
        </w:rPr>
        <w:t xml:space="preserve"> atsegumu, </w:t>
      </w:r>
      <w:r w:rsidR="001A38B5" w:rsidRPr="004767F6">
        <w:rPr>
          <w:rFonts w:asciiTheme="minorHAnsi" w:eastAsia="Times New Roman" w:hAnsiTheme="minorHAnsi"/>
          <w:sz w:val="24"/>
          <w:szCs w:val="24"/>
        </w:rPr>
        <w:t xml:space="preserve">bet iespējams, upes erozijas rezultātā jau tuvākajos gados var attīrīties liels atsegums. Dabas pieminekļa robežu precizēšanā izmantoti arī </w:t>
      </w:r>
      <w:r w:rsidRPr="004767F6">
        <w:rPr>
          <w:rFonts w:asciiTheme="minorHAnsi" w:eastAsia="Times New Roman" w:hAnsiTheme="minorHAnsi"/>
          <w:sz w:val="24"/>
          <w:szCs w:val="24"/>
        </w:rPr>
        <w:t xml:space="preserve">zemes īpašumu </w:t>
      </w:r>
      <w:r w:rsidR="001A38B5" w:rsidRPr="004767F6">
        <w:rPr>
          <w:rFonts w:asciiTheme="minorHAnsi" w:eastAsia="Times New Roman" w:hAnsiTheme="minorHAnsi"/>
          <w:sz w:val="24"/>
          <w:szCs w:val="24"/>
        </w:rPr>
        <w:t>kadastra</w:t>
      </w:r>
      <w:r w:rsidRPr="004767F6">
        <w:rPr>
          <w:rFonts w:asciiTheme="minorHAnsi" w:eastAsia="Times New Roman" w:hAnsiTheme="minorHAnsi"/>
          <w:sz w:val="24"/>
          <w:szCs w:val="24"/>
        </w:rPr>
        <w:t xml:space="preserve"> robežu dati</w:t>
      </w:r>
      <w:r w:rsidR="001A38B5" w:rsidRPr="004767F6">
        <w:rPr>
          <w:rFonts w:asciiTheme="minorHAnsi" w:eastAsia="Times New Roman" w:hAnsiTheme="minorHAnsi"/>
          <w:sz w:val="24"/>
          <w:szCs w:val="24"/>
        </w:rPr>
        <w:t>.</w:t>
      </w:r>
    </w:p>
    <w:p w:rsidR="007C2CE9" w:rsidRPr="004767F6" w:rsidRDefault="007C2CE9" w:rsidP="001A38B5">
      <w:pPr>
        <w:pStyle w:val="NoSpacing"/>
        <w:jc w:val="both"/>
        <w:rPr>
          <w:sz w:val="24"/>
          <w:szCs w:val="24"/>
        </w:rPr>
      </w:pPr>
      <w:r w:rsidRPr="004767F6">
        <w:rPr>
          <w:b/>
          <w:bCs/>
          <w:sz w:val="24"/>
          <w:szCs w:val="24"/>
        </w:rPr>
        <w:t>Ieteikumi a</w:t>
      </w:r>
      <w:r w:rsidR="004767F6">
        <w:rPr>
          <w:b/>
          <w:bCs/>
          <w:sz w:val="24"/>
          <w:szCs w:val="24"/>
        </w:rPr>
        <w:t>izsardzībai un apsaimniekošanai</w:t>
      </w:r>
    </w:p>
    <w:p w:rsidR="00910706" w:rsidRPr="004767F6" w:rsidRDefault="00910706" w:rsidP="001A38B5">
      <w:pPr>
        <w:spacing w:line="232" w:lineRule="auto"/>
        <w:jc w:val="both"/>
        <w:rPr>
          <w:rFonts w:asciiTheme="minorHAnsi" w:eastAsia="Times New Roman" w:hAnsiTheme="minorHAnsi"/>
          <w:sz w:val="24"/>
          <w:szCs w:val="24"/>
        </w:rPr>
      </w:pPr>
      <w:r w:rsidRPr="004767F6">
        <w:rPr>
          <w:rFonts w:asciiTheme="minorHAnsi" w:eastAsia="Times New Roman" w:hAnsiTheme="minorHAnsi"/>
          <w:sz w:val="24"/>
          <w:szCs w:val="24"/>
        </w:rPr>
        <w:t xml:space="preserve">Teritoriju nepieciešams saglabāt </w:t>
      </w:r>
      <w:proofErr w:type="gramStart"/>
      <w:r w:rsidRPr="004767F6">
        <w:rPr>
          <w:rFonts w:asciiTheme="minorHAnsi" w:eastAsia="Times New Roman" w:hAnsiTheme="minorHAnsi"/>
          <w:sz w:val="24"/>
          <w:szCs w:val="24"/>
        </w:rPr>
        <w:t>gan zinātniskiem ģeoloģiskiem pētījumiem, gan vienu no Latvijas garākajām alām un kā raksturīgu Gaujas svītas ģeoloģisko griezumu, kā arī mūsdienu augu sugu un biotopu pētījumiem, un ainaviski vērtīgu dabas veidojumu kopumu un nozīmīgu tūrismu objektu</w:t>
      </w:r>
      <w:proofErr w:type="gramEnd"/>
      <w:r w:rsidRPr="004767F6">
        <w:rPr>
          <w:rFonts w:asciiTheme="minorHAnsi" w:eastAsia="Times New Roman" w:hAnsiTheme="minorHAnsi"/>
          <w:sz w:val="24"/>
          <w:szCs w:val="24"/>
        </w:rPr>
        <w:t>.</w:t>
      </w:r>
    </w:p>
    <w:p w:rsidR="007C2CE9" w:rsidRDefault="001A38B5" w:rsidP="004767F6">
      <w:pPr>
        <w:spacing w:line="232" w:lineRule="auto"/>
        <w:jc w:val="both"/>
        <w:rPr>
          <w:rFonts w:asciiTheme="minorHAnsi" w:eastAsia="Times New Roman" w:hAnsiTheme="minorHAnsi"/>
          <w:sz w:val="24"/>
          <w:szCs w:val="24"/>
        </w:rPr>
      </w:pPr>
      <w:r w:rsidRPr="004767F6">
        <w:rPr>
          <w:rFonts w:asciiTheme="minorHAnsi" w:eastAsia="Times New Roman" w:hAnsiTheme="minorHAnsi"/>
          <w:sz w:val="24"/>
          <w:szCs w:val="24"/>
        </w:rPr>
        <w:t xml:space="preserve">Informācijas </w:t>
      </w:r>
      <w:r w:rsidR="00B86B44" w:rsidRPr="004767F6">
        <w:rPr>
          <w:rFonts w:asciiTheme="minorHAnsi" w:eastAsia="Times New Roman" w:hAnsiTheme="minorHAnsi"/>
          <w:sz w:val="24"/>
          <w:szCs w:val="24"/>
        </w:rPr>
        <w:t>stendos būtu nepieciešams iekļaut</w:t>
      </w:r>
      <w:r w:rsidRPr="004767F6">
        <w:rPr>
          <w:rFonts w:asciiTheme="minorHAnsi" w:eastAsia="Times New Roman" w:hAnsiTheme="minorHAnsi"/>
          <w:sz w:val="24"/>
          <w:szCs w:val="24"/>
        </w:rPr>
        <w:t xml:space="preserve"> ģeoloģiska</w:t>
      </w:r>
      <w:r w:rsidR="00B86B44" w:rsidRPr="004767F6">
        <w:rPr>
          <w:rFonts w:asciiTheme="minorHAnsi" w:eastAsia="Times New Roman" w:hAnsiTheme="minorHAnsi"/>
          <w:sz w:val="24"/>
          <w:szCs w:val="24"/>
        </w:rPr>
        <w:t xml:space="preserve"> satura informāciju</w:t>
      </w:r>
      <w:r w:rsidRPr="004767F6">
        <w:rPr>
          <w:rFonts w:asciiTheme="minorHAnsi" w:eastAsia="Times New Roman" w:hAnsiTheme="minorHAnsi"/>
          <w:sz w:val="24"/>
          <w:szCs w:val="24"/>
        </w:rPr>
        <w:t xml:space="preserve"> par </w:t>
      </w:r>
      <w:r w:rsidR="00B86B44" w:rsidRPr="004767F6">
        <w:rPr>
          <w:rFonts w:asciiTheme="minorHAnsi" w:eastAsia="Times New Roman" w:hAnsiTheme="minorHAnsi"/>
          <w:sz w:val="24"/>
          <w:szCs w:val="24"/>
        </w:rPr>
        <w:t xml:space="preserve">teritorijas reljefa, atsegumu un alu rašanos un par </w:t>
      </w:r>
      <w:r w:rsidRPr="004767F6">
        <w:rPr>
          <w:rFonts w:asciiTheme="minorHAnsi" w:eastAsia="Times New Roman" w:hAnsiTheme="minorHAnsi"/>
          <w:sz w:val="24"/>
          <w:szCs w:val="24"/>
        </w:rPr>
        <w:t>devona smilšakmeņiem un to veidošanās apstākļiem.</w:t>
      </w:r>
    </w:p>
    <w:p w:rsidR="004767F6" w:rsidRDefault="004767F6" w:rsidP="004767F6">
      <w:pPr>
        <w:spacing w:line="232" w:lineRule="auto"/>
        <w:jc w:val="both"/>
        <w:rPr>
          <w:rFonts w:asciiTheme="minorHAnsi" w:eastAsia="Times New Roman" w:hAnsiTheme="minorHAnsi"/>
          <w:sz w:val="24"/>
          <w:szCs w:val="24"/>
        </w:rPr>
      </w:pPr>
    </w:p>
    <w:p w:rsidR="004767F6" w:rsidRDefault="004767F6" w:rsidP="004767F6">
      <w:pPr>
        <w:spacing w:line="232" w:lineRule="auto"/>
        <w:jc w:val="both"/>
        <w:rPr>
          <w:rFonts w:asciiTheme="minorHAnsi" w:eastAsia="Times New Roman" w:hAnsiTheme="minorHAnsi"/>
          <w:sz w:val="24"/>
          <w:szCs w:val="24"/>
        </w:rPr>
      </w:pPr>
    </w:p>
    <w:p w:rsidR="004767F6" w:rsidRDefault="004767F6" w:rsidP="004767F6">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4767F6" w:rsidRPr="004767F6" w:rsidRDefault="004767F6" w:rsidP="004767F6">
      <w:pPr>
        <w:spacing w:line="232" w:lineRule="auto"/>
        <w:jc w:val="both"/>
        <w:rPr>
          <w:rFonts w:asciiTheme="minorHAnsi" w:eastAsia="Times New Roman" w:hAnsiTheme="minorHAnsi"/>
          <w:sz w:val="24"/>
          <w:szCs w:val="24"/>
        </w:rPr>
      </w:pPr>
    </w:p>
    <w:sectPr w:rsidR="004767F6" w:rsidRPr="004767F6" w:rsidSect="002A23D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FF707F"/>
    <w:rsid w:val="000067B8"/>
    <w:rsid w:val="00012EA6"/>
    <w:rsid w:val="000172C0"/>
    <w:rsid w:val="0002328F"/>
    <w:rsid w:val="0003487E"/>
    <w:rsid w:val="00034E30"/>
    <w:rsid w:val="00043588"/>
    <w:rsid w:val="00043BFF"/>
    <w:rsid w:val="000513C8"/>
    <w:rsid w:val="000819E9"/>
    <w:rsid w:val="000938CA"/>
    <w:rsid w:val="00094803"/>
    <w:rsid w:val="000C4785"/>
    <w:rsid w:val="000C57AE"/>
    <w:rsid w:val="000D2CD9"/>
    <w:rsid w:val="000E2D9D"/>
    <w:rsid w:val="000E6EC7"/>
    <w:rsid w:val="00101C6A"/>
    <w:rsid w:val="0014237C"/>
    <w:rsid w:val="0014660D"/>
    <w:rsid w:val="0015278F"/>
    <w:rsid w:val="00163C3C"/>
    <w:rsid w:val="00170FE2"/>
    <w:rsid w:val="001A38B5"/>
    <w:rsid w:val="0020503D"/>
    <w:rsid w:val="00206BA0"/>
    <w:rsid w:val="00220F76"/>
    <w:rsid w:val="002226FB"/>
    <w:rsid w:val="00235AD6"/>
    <w:rsid w:val="00275719"/>
    <w:rsid w:val="002A23D1"/>
    <w:rsid w:val="002B5EB6"/>
    <w:rsid w:val="002C5F24"/>
    <w:rsid w:val="002C7C07"/>
    <w:rsid w:val="002D38C8"/>
    <w:rsid w:val="002D56A8"/>
    <w:rsid w:val="00311DA2"/>
    <w:rsid w:val="00350BAB"/>
    <w:rsid w:val="00376214"/>
    <w:rsid w:val="00395190"/>
    <w:rsid w:val="003B0303"/>
    <w:rsid w:val="00400369"/>
    <w:rsid w:val="00410813"/>
    <w:rsid w:val="00443D41"/>
    <w:rsid w:val="0047524E"/>
    <w:rsid w:val="004767F6"/>
    <w:rsid w:val="004977E2"/>
    <w:rsid w:val="004A727A"/>
    <w:rsid w:val="004C0FF0"/>
    <w:rsid w:val="004C7459"/>
    <w:rsid w:val="004D0947"/>
    <w:rsid w:val="00553406"/>
    <w:rsid w:val="00556F19"/>
    <w:rsid w:val="00565D00"/>
    <w:rsid w:val="00571FF1"/>
    <w:rsid w:val="00582675"/>
    <w:rsid w:val="00584C60"/>
    <w:rsid w:val="0059221F"/>
    <w:rsid w:val="005A7495"/>
    <w:rsid w:val="005B3226"/>
    <w:rsid w:val="005F2081"/>
    <w:rsid w:val="00695609"/>
    <w:rsid w:val="006A2B22"/>
    <w:rsid w:val="006C0979"/>
    <w:rsid w:val="006C5225"/>
    <w:rsid w:val="006D36D4"/>
    <w:rsid w:val="006D6344"/>
    <w:rsid w:val="006F391A"/>
    <w:rsid w:val="007026AD"/>
    <w:rsid w:val="007252A5"/>
    <w:rsid w:val="00737937"/>
    <w:rsid w:val="007411EC"/>
    <w:rsid w:val="00744810"/>
    <w:rsid w:val="0076381C"/>
    <w:rsid w:val="007A4563"/>
    <w:rsid w:val="007C2CE9"/>
    <w:rsid w:val="00885900"/>
    <w:rsid w:val="008C7C27"/>
    <w:rsid w:val="008E2D9C"/>
    <w:rsid w:val="008F1193"/>
    <w:rsid w:val="008F52CD"/>
    <w:rsid w:val="00903373"/>
    <w:rsid w:val="00910706"/>
    <w:rsid w:val="00916037"/>
    <w:rsid w:val="00930687"/>
    <w:rsid w:val="00956BE0"/>
    <w:rsid w:val="00975FBD"/>
    <w:rsid w:val="009A094A"/>
    <w:rsid w:val="009B029B"/>
    <w:rsid w:val="009C6940"/>
    <w:rsid w:val="009D7C26"/>
    <w:rsid w:val="009E76CB"/>
    <w:rsid w:val="00A03D87"/>
    <w:rsid w:val="00A046C9"/>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4BE1"/>
    <w:rsid w:val="00B47FAC"/>
    <w:rsid w:val="00B60262"/>
    <w:rsid w:val="00B749CE"/>
    <w:rsid w:val="00B86B44"/>
    <w:rsid w:val="00BB0D3B"/>
    <w:rsid w:val="00BC0A25"/>
    <w:rsid w:val="00BF3A04"/>
    <w:rsid w:val="00C47A99"/>
    <w:rsid w:val="00C67931"/>
    <w:rsid w:val="00C7282A"/>
    <w:rsid w:val="00C744CA"/>
    <w:rsid w:val="00CA1B3A"/>
    <w:rsid w:val="00D80290"/>
    <w:rsid w:val="00DB523C"/>
    <w:rsid w:val="00DB60A9"/>
    <w:rsid w:val="00DC15C2"/>
    <w:rsid w:val="00DC5315"/>
    <w:rsid w:val="00DF3538"/>
    <w:rsid w:val="00DF784E"/>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859C6"/>
    <w:rsid w:val="00FC07DD"/>
    <w:rsid w:val="00FC3A40"/>
    <w:rsid w:val="00FE47C3"/>
    <w:rsid w:val="00FE6A2B"/>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2D3AD"/>
  <w15:docId w15:val="{7CE42E6E-15B0-44BB-928E-893D0BA4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CE9"/>
    <w:pPr>
      <w:spacing w:after="0" w:line="240" w:lineRule="auto"/>
    </w:pPr>
    <w:rPr>
      <w:rFonts w:ascii="Calibri" w:eastAsia="Calibri" w:hAnsi="Calibri" w:cs="Arial"/>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7C2CE9"/>
    <w:pPr>
      <w:spacing w:before="100" w:beforeAutospacing="1" w:after="119"/>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639139">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3</Pages>
  <Words>4956</Words>
  <Characters>2826</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14</cp:revision>
  <dcterms:created xsi:type="dcterms:W3CDTF">2016-07-13T15:12:00Z</dcterms:created>
  <dcterms:modified xsi:type="dcterms:W3CDTF">2017-06-02T07:40:00Z</dcterms:modified>
</cp:coreProperties>
</file>