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7B8" w:rsidRPr="00437CBA" w:rsidRDefault="00556F19" w:rsidP="00C7282A">
      <w:pPr>
        <w:pStyle w:val="NoSpacing"/>
        <w:jc w:val="center"/>
        <w:rPr>
          <w:b/>
          <w:sz w:val="28"/>
          <w:szCs w:val="28"/>
        </w:rPr>
      </w:pPr>
      <w:r w:rsidRPr="00437CBA">
        <w:rPr>
          <w:sz w:val="28"/>
          <w:szCs w:val="28"/>
        </w:rPr>
        <w:t xml:space="preserve">Ģeoloģiskais dabas piemineklis </w:t>
      </w:r>
      <w:r w:rsidR="000C4785" w:rsidRPr="00437CBA">
        <w:rPr>
          <w:b/>
          <w:sz w:val="28"/>
          <w:szCs w:val="28"/>
        </w:rPr>
        <w:tab/>
      </w:r>
      <w:proofErr w:type="spellStart"/>
      <w:r w:rsidR="00FE2594" w:rsidRPr="00437CBA">
        <w:rPr>
          <w:b/>
          <w:sz w:val="28"/>
          <w:szCs w:val="28"/>
        </w:rPr>
        <w:t>Galmicu</w:t>
      </w:r>
      <w:proofErr w:type="spellEnd"/>
      <w:r w:rsidR="00FE2594" w:rsidRPr="00437CBA">
        <w:rPr>
          <w:b/>
          <w:sz w:val="28"/>
          <w:szCs w:val="28"/>
        </w:rPr>
        <w:t xml:space="preserve">, </w:t>
      </w:r>
      <w:proofErr w:type="spellStart"/>
      <w:r w:rsidR="00FE2594" w:rsidRPr="00437CBA">
        <w:rPr>
          <w:b/>
          <w:sz w:val="28"/>
          <w:szCs w:val="28"/>
        </w:rPr>
        <w:t>Lejēju</w:t>
      </w:r>
      <w:proofErr w:type="spellEnd"/>
      <w:r w:rsidR="00FE2594" w:rsidRPr="00437CBA">
        <w:rPr>
          <w:b/>
          <w:sz w:val="28"/>
          <w:szCs w:val="28"/>
        </w:rPr>
        <w:t xml:space="preserve"> un </w:t>
      </w:r>
      <w:proofErr w:type="spellStart"/>
      <w:r w:rsidR="00FE2594" w:rsidRPr="00437CBA">
        <w:rPr>
          <w:b/>
          <w:sz w:val="28"/>
          <w:szCs w:val="28"/>
        </w:rPr>
        <w:t>Muižarāju</w:t>
      </w:r>
      <w:proofErr w:type="spellEnd"/>
      <w:r w:rsidR="00FE2594" w:rsidRPr="00437CBA">
        <w:rPr>
          <w:b/>
          <w:sz w:val="28"/>
          <w:szCs w:val="28"/>
        </w:rPr>
        <w:t xml:space="preserve"> klintis</w:t>
      </w:r>
    </w:p>
    <w:p w:rsidR="00A44B2A" w:rsidRPr="00437CBA" w:rsidRDefault="00FC07DD" w:rsidP="00C7282A">
      <w:pPr>
        <w:pStyle w:val="NoSpacing"/>
        <w:jc w:val="center"/>
        <w:rPr>
          <w:sz w:val="28"/>
          <w:szCs w:val="28"/>
        </w:rPr>
      </w:pPr>
      <w:r w:rsidRPr="00437CBA">
        <w:rPr>
          <w:sz w:val="28"/>
          <w:szCs w:val="28"/>
        </w:rPr>
        <w:t xml:space="preserve">MK 175. noteikumu piel. Nr. </w:t>
      </w:r>
      <w:r w:rsidR="00FE2594" w:rsidRPr="00437CBA">
        <w:rPr>
          <w:sz w:val="28"/>
          <w:szCs w:val="28"/>
        </w:rPr>
        <w:t>94</w:t>
      </w:r>
    </w:p>
    <w:p w:rsidR="00437CBA" w:rsidRPr="00437CBA" w:rsidRDefault="00437CBA" w:rsidP="007A4563">
      <w:pPr>
        <w:pStyle w:val="NoSpacing"/>
        <w:rPr>
          <w:b/>
          <w:sz w:val="24"/>
          <w:szCs w:val="24"/>
        </w:rPr>
      </w:pPr>
    </w:p>
    <w:p w:rsidR="007A4563" w:rsidRPr="00437CBA" w:rsidRDefault="00437CBA" w:rsidP="007A4563">
      <w:pPr>
        <w:pStyle w:val="NoSpacing"/>
        <w:rPr>
          <w:b/>
          <w:sz w:val="32"/>
          <w:szCs w:val="32"/>
        </w:rPr>
      </w:pPr>
      <w:r>
        <w:rPr>
          <w:b/>
          <w:sz w:val="32"/>
          <w:szCs w:val="32"/>
        </w:rPr>
        <w:t>Detalizēts apraksts</w:t>
      </w:r>
    </w:p>
    <w:p w:rsidR="00437CBA" w:rsidRDefault="00437CBA" w:rsidP="00C7282A">
      <w:pPr>
        <w:pStyle w:val="NoSpacing"/>
        <w:rPr>
          <w:b/>
          <w:sz w:val="24"/>
          <w:szCs w:val="24"/>
        </w:rPr>
      </w:pPr>
    </w:p>
    <w:p w:rsidR="002C5F24" w:rsidRPr="00437CBA" w:rsidRDefault="00C7282A" w:rsidP="00C7282A">
      <w:pPr>
        <w:pStyle w:val="NoSpacing"/>
        <w:rPr>
          <w:b/>
          <w:sz w:val="24"/>
          <w:szCs w:val="24"/>
        </w:rPr>
      </w:pPr>
      <w:r w:rsidRPr="00437CBA">
        <w:rPr>
          <w:b/>
          <w:sz w:val="24"/>
          <w:szCs w:val="24"/>
        </w:rPr>
        <w:t>Adrese</w:t>
      </w:r>
      <w:r w:rsidRPr="00437CBA">
        <w:rPr>
          <w:b/>
          <w:sz w:val="24"/>
          <w:szCs w:val="24"/>
        </w:rPr>
        <w:tab/>
      </w:r>
    </w:p>
    <w:p w:rsidR="0002328F" w:rsidRPr="00437CBA" w:rsidRDefault="00FE2594" w:rsidP="00556F19">
      <w:pPr>
        <w:pStyle w:val="NoSpacing"/>
        <w:rPr>
          <w:sz w:val="24"/>
          <w:szCs w:val="24"/>
        </w:rPr>
      </w:pPr>
      <w:r w:rsidRPr="00437CBA">
        <w:rPr>
          <w:sz w:val="24"/>
          <w:szCs w:val="24"/>
        </w:rPr>
        <w:t xml:space="preserve">Kuldīgas novadā, Rumbas pagastā un Ventspils novadā, Zlēku </w:t>
      </w:r>
      <w:r w:rsidR="00AB7350" w:rsidRPr="00437CBA">
        <w:rPr>
          <w:sz w:val="24"/>
          <w:szCs w:val="24"/>
        </w:rPr>
        <w:t xml:space="preserve">pagastā, </w:t>
      </w:r>
      <w:r w:rsidRPr="00437CBA">
        <w:rPr>
          <w:sz w:val="24"/>
          <w:szCs w:val="24"/>
        </w:rPr>
        <w:t>dabas parkā un</w:t>
      </w:r>
      <w:proofErr w:type="gramStart"/>
      <w:r w:rsidRPr="00437CBA">
        <w:rPr>
          <w:sz w:val="24"/>
          <w:szCs w:val="24"/>
        </w:rPr>
        <w:t xml:space="preserve"> </w:t>
      </w:r>
      <w:r w:rsidR="0076381C" w:rsidRPr="00437CBA">
        <w:rPr>
          <w:sz w:val="24"/>
          <w:szCs w:val="24"/>
        </w:rPr>
        <w:t xml:space="preserve"> </w:t>
      </w:r>
      <w:proofErr w:type="gramEnd"/>
      <w:r w:rsidR="0076381C" w:rsidRPr="00437CBA">
        <w:rPr>
          <w:sz w:val="24"/>
          <w:szCs w:val="24"/>
        </w:rPr>
        <w:t>Natura 2000 teritorijā</w:t>
      </w:r>
      <w:r w:rsidRPr="00437CBA">
        <w:rPr>
          <w:sz w:val="24"/>
          <w:szCs w:val="24"/>
        </w:rPr>
        <w:t xml:space="preserve"> Abavas senleja</w:t>
      </w:r>
      <w:r w:rsidR="00170FE2" w:rsidRPr="00437CBA">
        <w:rPr>
          <w:sz w:val="24"/>
          <w:szCs w:val="24"/>
        </w:rPr>
        <w:t>.</w:t>
      </w:r>
    </w:p>
    <w:p w:rsidR="003E06D4" w:rsidRPr="00437CBA" w:rsidRDefault="003E06D4" w:rsidP="003E06D4">
      <w:pPr>
        <w:spacing w:after="0" w:line="240" w:lineRule="auto"/>
        <w:rPr>
          <w:rFonts w:ascii="Calibri" w:eastAsia="Times New Roman" w:hAnsi="Calibri" w:cs="Calibri"/>
          <w:sz w:val="24"/>
          <w:szCs w:val="24"/>
          <w:lang w:eastAsia="lv-LV"/>
        </w:rPr>
      </w:pPr>
      <w:r w:rsidRPr="00437CBA">
        <w:rPr>
          <w:rFonts w:ascii="Calibri" w:eastAsia="Times New Roman" w:hAnsi="Calibri" w:cs="Calibri"/>
          <w:sz w:val="24"/>
          <w:szCs w:val="24"/>
          <w:lang w:eastAsia="lv-LV"/>
        </w:rPr>
        <w:t>Ģeogrāfiskās koordinātes E21° 56,442' un N57° 5,786', jeb x375236, y330004 LKS92 sistēmā.</w:t>
      </w:r>
    </w:p>
    <w:p w:rsidR="00C7282A" w:rsidRPr="00437CBA" w:rsidRDefault="00D80290" w:rsidP="00C7282A">
      <w:pPr>
        <w:pStyle w:val="NoSpacing"/>
        <w:rPr>
          <w:b/>
          <w:sz w:val="24"/>
          <w:szCs w:val="24"/>
        </w:rPr>
      </w:pPr>
      <w:r w:rsidRPr="00437CBA">
        <w:rPr>
          <w:b/>
          <w:sz w:val="24"/>
          <w:szCs w:val="24"/>
        </w:rPr>
        <w:t>Ģeo</w:t>
      </w:r>
      <w:r w:rsidR="0002328F" w:rsidRPr="00437CBA">
        <w:rPr>
          <w:b/>
          <w:sz w:val="24"/>
          <w:szCs w:val="24"/>
        </w:rPr>
        <w:t>grāfiskais novietojums</w:t>
      </w:r>
    </w:p>
    <w:p w:rsidR="002C5F24" w:rsidRPr="00437CBA" w:rsidRDefault="00FE2594" w:rsidP="00C7282A">
      <w:pPr>
        <w:pStyle w:val="NoSpacing"/>
        <w:rPr>
          <w:sz w:val="24"/>
          <w:szCs w:val="24"/>
        </w:rPr>
      </w:pPr>
      <w:proofErr w:type="spellStart"/>
      <w:r w:rsidRPr="00437CBA">
        <w:rPr>
          <w:sz w:val="24"/>
          <w:szCs w:val="24"/>
        </w:rPr>
        <w:t>Pieventas</w:t>
      </w:r>
      <w:proofErr w:type="spellEnd"/>
      <w:r w:rsidRPr="00437CBA">
        <w:rPr>
          <w:sz w:val="24"/>
          <w:szCs w:val="24"/>
        </w:rPr>
        <w:t xml:space="preserve"> zemienē, Abavas senlejā, abos upes krastos</w:t>
      </w:r>
      <w:r w:rsidR="006C0979" w:rsidRPr="00437CBA">
        <w:rPr>
          <w:sz w:val="24"/>
          <w:szCs w:val="24"/>
        </w:rPr>
        <w:t>.</w:t>
      </w:r>
    </w:p>
    <w:p w:rsidR="0002328F" w:rsidRPr="00437CBA" w:rsidRDefault="00437CBA" w:rsidP="0002328F">
      <w:pPr>
        <w:pStyle w:val="NoSpacing"/>
        <w:rPr>
          <w:b/>
          <w:sz w:val="24"/>
          <w:szCs w:val="24"/>
        </w:rPr>
      </w:pPr>
      <w:r>
        <w:rPr>
          <w:b/>
          <w:sz w:val="24"/>
          <w:szCs w:val="24"/>
        </w:rPr>
        <w:t>Ģeoloģiskie veidojumi</w:t>
      </w:r>
    </w:p>
    <w:p w:rsidR="00B46F33" w:rsidRPr="00437CBA" w:rsidRDefault="002B2F5D" w:rsidP="00B46F33">
      <w:pPr>
        <w:pStyle w:val="NoSpacing"/>
        <w:jc w:val="both"/>
        <w:rPr>
          <w:sz w:val="24"/>
          <w:szCs w:val="24"/>
        </w:rPr>
      </w:pPr>
      <w:r w:rsidRPr="00437CBA">
        <w:rPr>
          <w:sz w:val="24"/>
          <w:szCs w:val="24"/>
        </w:rPr>
        <w:t xml:space="preserve">Dabas pieminekli veido trīs izteiksmīgi smilšakmens atsegumu posmi Abavas senlejā, upes abos krastos. Virzienā no augšteces uz leju pirmās ir </w:t>
      </w:r>
      <w:proofErr w:type="spellStart"/>
      <w:r w:rsidRPr="00437CBA">
        <w:rPr>
          <w:sz w:val="24"/>
          <w:szCs w:val="24"/>
        </w:rPr>
        <w:t>Galmicu</w:t>
      </w:r>
      <w:proofErr w:type="spellEnd"/>
      <w:r w:rsidRPr="00437CBA">
        <w:rPr>
          <w:sz w:val="24"/>
          <w:szCs w:val="24"/>
        </w:rPr>
        <w:t xml:space="preserve"> klintis upes kreisajā krastā, tad seko </w:t>
      </w:r>
      <w:proofErr w:type="spellStart"/>
      <w:r w:rsidRPr="00437CBA">
        <w:rPr>
          <w:sz w:val="24"/>
          <w:szCs w:val="24"/>
        </w:rPr>
        <w:t>Lejēju</w:t>
      </w:r>
      <w:proofErr w:type="spellEnd"/>
      <w:r w:rsidRPr="00437CBA">
        <w:rPr>
          <w:sz w:val="24"/>
          <w:szCs w:val="24"/>
        </w:rPr>
        <w:t xml:space="preserve"> klintis labajā krastā un lejasgalā atrodas </w:t>
      </w:r>
      <w:proofErr w:type="spellStart"/>
      <w:r w:rsidRPr="00437CBA">
        <w:rPr>
          <w:sz w:val="24"/>
          <w:szCs w:val="24"/>
        </w:rPr>
        <w:t>Muižarāju</w:t>
      </w:r>
      <w:proofErr w:type="spellEnd"/>
      <w:r w:rsidRPr="00437CBA">
        <w:rPr>
          <w:sz w:val="24"/>
          <w:szCs w:val="24"/>
        </w:rPr>
        <w:t xml:space="preserve"> klintis Abavas kreisajā krastā. Atsegumus veido v</w:t>
      </w:r>
      <w:r w:rsidR="00336057" w:rsidRPr="00437CBA">
        <w:rPr>
          <w:sz w:val="24"/>
          <w:szCs w:val="24"/>
        </w:rPr>
        <w:t>idējā d</w:t>
      </w:r>
      <w:r w:rsidR="00B46F33" w:rsidRPr="00437CBA">
        <w:rPr>
          <w:sz w:val="24"/>
          <w:szCs w:val="24"/>
        </w:rPr>
        <w:t>evona</w:t>
      </w:r>
      <w:r w:rsidR="00336057" w:rsidRPr="00437CBA">
        <w:rPr>
          <w:sz w:val="24"/>
          <w:szCs w:val="24"/>
        </w:rPr>
        <w:t xml:space="preserve"> Živetas stāva,</w:t>
      </w:r>
      <w:r w:rsidR="00B46F33" w:rsidRPr="00437CBA">
        <w:rPr>
          <w:sz w:val="24"/>
          <w:szCs w:val="24"/>
        </w:rPr>
        <w:t xml:space="preserve"> Gaujas reģionālā stāva, iespējams, arī Burtnieku reģionālā stāva smilšakmeņ</w:t>
      </w:r>
      <w:r w:rsidRPr="00437CBA">
        <w:rPr>
          <w:sz w:val="24"/>
          <w:szCs w:val="24"/>
        </w:rPr>
        <w:t>i</w:t>
      </w:r>
      <w:r w:rsidR="00B46F33" w:rsidRPr="00437CBA">
        <w:rPr>
          <w:sz w:val="24"/>
          <w:szCs w:val="24"/>
        </w:rPr>
        <w:t xml:space="preserve"> un māl</w:t>
      </w:r>
      <w:r w:rsidRPr="00437CBA">
        <w:rPr>
          <w:sz w:val="24"/>
          <w:szCs w:val="24"/>
        </w:rPr>
        <w:t>ieži</w:t>
      </w:r>
      <w:r w:rsidR="00B46F33" w:rsidRPr="00437CBA">
        <w:rPr>
          <w:sz w:val="24"/>
          <w:szCs w:val="24"/>
        </w:rPr>
        <w:t xml:space="preserve">. Atsegumu joslas kopējais garums ir </w:t>
      </w:r>
      <w:r w:rsidR="00336057" w:rsidRPr="00437CBA">
        <w:rPr>
          <w:sz w:val="24"/>
          <w:szCs w:val="24"/>
        </w:rPr>
        <w:t>1600</w:t>
      </w:r>
      <w:r w:rsidR="00B46F33" w:rsidRPr="00437CBA">
        <w:rPr>
          <w:sz w:val="24"/>
          <w:szCs w:val="24"/>
        </w:rPr>
        <w:t xml:space="preserve"> m, ieskaitot vairākus pārtraukumus. </w:t>
      </w:r>
    </w:p>
    <w:p w:rsidR="00004A72" w:rsidRPr="00437CBA" w:rsidRDefault="00336057" w:rsidP="00B46F33">
      <w:pPr>
        <w:pStyle w:val="NoSpacing"/>
        <w:jc w:val="both"/>
        <w:rPr>
          <w:sz w:val="24"/>
          <w:szCs w:val="24"/>
        </w:rPr>
      </w:pPr>
      <w:r w:rsidRPr="00437CBA">
        <w:rPr>
          <w:sz w:val="24"/>
          <w:szCs w:val="24"/>
        </w:rPr>
        <w:t xml:space="preserve">Atsegumi ir izvietojušies vairākos līmeņos – parasti ir 2 līmeņi - </w:t>
      </w:r>
      <w:r w:rsidR="00B46F33" w:rsidRPr="00437CBA">
        <w:rPr>
          <w:sz w:val="24"/>
          <w:szCs w:val="24"/>
        </w:rPr>
        <w:t>viens pie Abavas, otrs kraujas vidū līdz augšdaļai</w:t>
      </w:r>
      <w:r w:rsidRPr="00437CBA">
        <w:rPr>
          <w:sz w:val="24"/>
          <w:szCs w:val="24"/>
        </w:rPr>
        <w:t xml:space="preserve"> -</w:t>
      </w:r>
      <w:r w:rsidR="00B46F33" w:rsidRPr="00437CBA">
        <w:rPr>
          <w:sz w:val="24"/>
          <w:szCs w:val="24"/>
        </w:rPr>
        <w:t xml:space="preserve"> smilšakmeņu atsegumi, bet tos atdala smilšainu un mālainu nogulumu slāņmija, kas pārsvarā ir noplūdusi, taču vietām joslas lejteces daļā atsedzas. Kopējais atsegumu augstums ir </w:t>
      </w:r>
      <w:r w:rsidRPr="00437CBA">
        <w:rPr>
          <w:sz w:val="24"/>
          <w:szCs w:val="24"/>
        </w:rPr>
        <w:t>līdz</w:t>
      </w:r>
      <w:r w:rsidR="00B46F33" w:rsidRPr="00437CBA">
        <w:rPr>
          <w:sz w:val="24"/>
          <w:szCs w:val="24"/>
        </w:rPr>
        <w:t xml:space="preserve"> 20 m.</w:t>
      </w:r>
    </w:p>
    <w:p w:rsidR="00004A72" w:rsidRPr="00437CBA" w:rsidRDefault="00437CBA" w:rsidP="00004A72">
      <w:pPr>
        <w:pStyle w:val="NoSpacing"/>
        <w:jc w:val="both"/>
        <w:rPr>
          <w:sz w:val="24"/>
          <w:szCs w:val="24"/>
        </w:rPr>
      </w:pPr>
      <w:r>
        <w:rPr>
          <w:b/>
          <w:bCs/>
          <w:sz w:val="24"/>
          <w:szCs w:val="24"/>
        </w:rPr>
        <w:t>Izmēri</w:t>
      </w:r>
    </w:p>
    <w:p w:rsidR="00004A72" w:rsidRPr="00437CBA" w:rsidRDefault="00004A72" w:rsidP="00004A72">
      <w:pPr>
        <w:pStyle w:val="NoSpacing"/>
        <w:jc w:val="both"/>
        <w:rPr>
          <w:sz w:val="24"/>
          <w:szCs w:val="24"/>
        </w:rPr>
      </w:pPr>
      <w:r w:rsidRPr="00437CBA">
        <w:rPr>
          <w:sz w:val="24"/>
          <w:szCs w:val="24"/>
        </w:rPr>
        <w:t xml:space="preserve">Dabas pieminekļa platība </w:t>
      </w:r>
      <w:r w:rsidR="003E06D4" w:rsidRPr="00437CBA">
        <w:rPr>
          <w:sz w:val="24"/>
          <w:szCs w:val="24"/>
        </w:rPr>
        <w:t xml:space="preserve">16,56 </w:t>
      </w:r>
      <w:r w:rsidRPr="00437CBA">
        <w:rPr>
          <w:sz w:val="24"/>
          <w:szCs w:val="24"/>
        </w:rPr>
        <w:t>ha.</w:t>
      </w:r>
    </w:p>
    <w:p w:rsidR="00004A72" w:rsidRPr="00437CBA" w:rsidRDefault="00437CBA" w:rsidP="00004A72">
      <w:pPr>
        <w:pStyle w:val="NoSpacing"/>
        <w:jc w:val="both"/>
        <w:rPr>
          <w:sz w:val="24"/>
          <w:szCs w:val="24"/>
        </w:rPr>
      </w:pPr>
      <w:r>
        <w:rPr>
          <w:b/>
          <w:bCs/>
          <w:sz w:val="24"/>
          <w:szCs w:val="24"/>
        </w:rPr>
        <w:t>Debits</w:t>
      </w:r>
    </w:p>
    <w:p w:rsidR="00004A72" w:rsidRPr="00437CBA" w:rsidRDefault="00B46F33" w:rsidP="00004A72">
      <w:pPr>
        <w:pStyle w:val="NoSpacing"/>
        <w:jc w:val="both"/>
        <w:rPr>
          <w:sz w:val="24"/>
          <w:szCs w:val="24"/>
        </w:rPr>
      </w:pPr>
      <w:r w:rsidRPr="00437CBA">
        <w:rPr>
          <w:sz w:val="24"/>
          <w:szCs w:val="24"/>
        </w:rPr>
        <w:t xml:space="preserve">Ielejā un gravās ir vairāki avoti, t. sk. </w:t>
      </w:r>
      <w:proofErr w:type="spellStart"/>
      <w:r w:rsidRPr="00437CBA">
        <w:rPr>
          <w:sz w:val="24"/>
          <w:szCs w:val="24"/>
        </w:rPr>
        <w:t>dzelzsavoti</w:t>
      </w:r>
      <w:proofErr w:type="spellEnd"/>
      <w:r w:rsidRPr="00437CBA">
        <w:rPr>
          <w:sz w:val="24"/>
          <w:szCs w:val="24"/>
        </w:rPr>
        <w:t xml:space="preserve">, </w:t>
      </w:r>
      <w:r w:rsidR="00336057" w:rsidRPr="00437CBA">
        <w:rPr>
          <w:sz w:val="24"/>
          <w:szCs w:val="24"/>
        </w:rPr>
        <w:t>kā arī avot</w:t>
      </w:r>
      <w:r w:rsidR="00437CBA">
        <w:rPr>
          <w:sz w:val="24"/>
          <w:szCs w:val="24"/>
        </w:rPr>
        <w:t>i, kas izgulsnē avotkaļķus</w:t>
      </w:r>
      <w:r w:rsidR="00336057" w:rsidRPr="00437CBA">
        <w:rPr>
          <w:sz w:val="24"/>
          <w:szCs w:val="24"/>
        </w:rPr>
        <w:t xml:space="preserve">, </w:t>
      </w:r>
      <w:r w:rsidRPr="00437CBA">
        <w:rPr>
          <w:sz w:val="24"/>
          <w:szCs w:val="24"/>
        </w:rPr>
        <w:t>taču to debits nav noteikts.</w:t>
      </w:r>
    </w:p>
    <w:p w:rsidR="00004A72" w:rsidRPr="00437CBA" w:rsidRDefault="00437CBA" w:rsidP="00004A72">
      <w:pPr>
        <w:pStyle w:val="NoSpacing"/>
        <w:jc w:val="both"/>
        <w:rPr>
          <w:sz w:val="24"/>
          <w:szCs w:val="24"/>
        </w:rPr>
      </w:pPr>
      <w:r>
        <w:rPr>
          <w:b/>
          <w:bCs/>
          <w:sz w:val="24"/>
          <w:szCs w:val="24"/>
        </w:rPr>
        <w:t>Unikālās vērtības</w:t>
      </w:r>
      <w:r w:rsidR="00004A72" w:rsidRPr="00437CBA">
        <w:rPr>
          <w:b/>
          <w:bCs/>
          <w:sz w:val="24"/>
          <w:szCs w:val="24"/>
        </w:rPr>
        <w:t xml:space="preserve"> </w:t>
      </w:r>
    </w:p>
    <w:p w:rsidR="00004A72" w:rsidRPr="00437CBA" w:rsidRDefault="00336057" w:rsidP="00B46F33">
      <w:pPr>
        <w:pStyle w:val="NoSpacing"/>
        <w:jc w:val="both"/>
        <w:rPr>
          <w:sz w:val="24"/>
          <w:szCs w:val="24"/>
        </w:rPr>
      </w:pPr>
      <w:r w:rsidRPr="00437CBA">
        <w:rPr>
          <w:sz w:val="24"/>
          <w:szCs w:val="24"/>
        </w:rPr>
        <w:t>V</w:t>
      </w:r>
      <w:r w:rsidR="00B46F33" w:rsidRPr="00437CBA">
        <w:rPr>
          <w:sz w:val="24"/>
          <w:szCs w:val="24"/>
        </w:rPr>
        <w:t>ien</w:t>
      </w:r>
      <w:r w:rsidRPr="00437CBA">
        <w:rPr>
          <w:sz w:val="24"/>
          <w:szCs w:val="24"/>
        </w:rPr>
        <w:t>i</w:t>
      </w:r>
      <w:r w:rsidR="00B46F33" w:rsidRPr="00437CBA">
        <w:rPr>
          <w:sz w:val="24"/>
          <w:szCs w:val="24"/>
        </w:rPr>
        <w:t xml:space="preserve"> no samērā retajiem devona s</w:t>
      </w:r>
      <w:r w:rsidRPr="00437CBA">
        <w:rPr>
          <w:sz w:val="24"/>
          <w:szCs w:val="24"/>
        </w:rPr>
        <w:t xml:space="preserve">milšakmeņu atsegumiem Kurzemē, </w:t>
      </w:r>
      <w:r w:rsidR="00B46F33" w:rsidRPr="00437CBA">
        <w:rPr>
          <w:sz w:val="24"/>
          <w:szCs w:val="24"/>
        </w:rPr>
        <w:t>augstākās klintis Abavas krast</w:t>
      </w:r>
      <w:r w:rsidRPr="00437CBA">
        <w:rPr>
          <w:sz w:val="24"/>
          <w:szCs w:val="24"/>
        </w:rPr>
        <w:t>os</w:t>
      </w:r>
      <w:r w:rsidR="00B46F33" w:rsidRPr="00437CBA">
        <w:rPr>
          <w:sz w:val="24"/>
          <w:szCs w:val="24"/>
        </w:rPr>
        <w:t xml:space="preserve">. </w:t>
      </w:r>
      <w:r w:rsidRPr="00437CBA">
        <w:rPr>
          <w:sz w:val="24"/>
          <w:szCs w:val="24"/>
        </w:rPr>
        <w:t xml:space="preserve">Ģeovieta ir </w:t>
      </w:r>
      <w:r w:rsidR="00B46F33" w:rsidRPr="00437CBA">
        <w:rPr>
          <w:sz w:val="24"/>
          <w:szCs w:val="24"/>
        </w:rPr>
        <w:t>devona stratigrāfijā nozīmīgs objekts, jo ir dažādi viedokļi par to, vai šeit atsedzas tikai devona Gaujas reģionālā stāva nogulumi, vai arī griezuma apakšējā daļa atbilst devona Burtnieku reģionālajam stāvam.</w:t>
      </w:r>
    </w:p>
    <w:p w:rsidR="00004A72" w:rsidRPr="00437CBA" w:rsidRDefault="00437CBA" w:rsidP="00004A72">
      <w:pPr>
        <w:pStyle w:val="NoSpacing"/>
        <w:jc w:val="both"/>
        <w:rPr>
          <w:sz w:val="24"/>
          <w:szCs w:val="24"/>
        </w:rPr>
      </w:pPr>
      <w:r>
        <w:rPr>
          <w:b/>
          <w:bCs/>
          <w:sz w:val="24"/>
          <w:szCs w:val="24"/>
        </w:rPr>
        <w:t>Ainaviskuma raksturojums</w:t>
      </w:r>
      <w:r w:rsidR="00004A72" w:rsidRPr="00437CBA">
        <w:rPr>
          <w:b/>
          <w:bCs/>
          <w:sz w:val="24"/>
          <w:szCs w:val="24"/>
        </w:rPr>
        <w:t xml:space="preserve"> </w:t>
      </w:r>
    </w:p>
    <w:p w:rsidR="00004A72" w:rsidRPr="00437CBA" w:rsidRDefault="00B46F33" w:rsidP="00004A72">
      <w:pPr>
        <w:pStyle w:val="NoSpacing"/>
        <w:jc w:val="both"/>
        <w:rPr>
          <w:sz w:val="24"/>
          <w:szCs w:val="24"/>
        </w:rPr>
      </w:pPr>
      <w:r w:rsidRPr="00437CBA">
        <w:rPr>
          <w:sz w:val="24"/>
          <w:szCs w:val="24"/>
        </w:rPr>
        <w:t>Klintis ir pieejamas gan no Abavas (braucot ar laivu), gan pa meža ceļ</w:t>
      </w:r>
      <w:r w:rsidR="00336057" w:rsidRPr="00437CBA">
        <w:rPr>
          <w:sz w:val="24"/>
          <w:szCs w:val="24"/>
        </w:rPr>
        <w:t>iem.</w:t>
      </w:r>
      <w:r w:rsidRPr="00437CBA">
        <w:rPr>
          <w:sz w:val="24"/>
          <w:szCs w:val="24"/>
        </w:rPr>
        <w:t xml:space="preserve"> Augstā klinšu krauja Abavas kreisajā krastā, tās meandrā vienlaikus ar bagātīgo augu valsti un kritalām atsegumu pakājē, kā arī </w:t>
      </w:r>
      <w:proofErr w:type="spellStart"/>
      <w:r w:rsidRPr="00437CBA">
        <w:rPr>
          <w:sz w:val="24"/>
          <w:szCs w:val="24"/>
        </w:rPr>
        <w:t>dzelzsavoti</w:t>
      </w:r>
      <w:proofErr w:type="spellEnd"/>
      <w:r w:rsidRPr="00437CBA">
        <w:rPr>
          <w:sz w:val="24"/>
          <w:szCs w:val="24"/>
        </w:rPr>
        <w:t xml:space="preserve"> pie Abavas līmeņa, veido savdabīgu, </w:t>
      </w:r>
      <w:r w:rsidR="00336057" w:rsidRPr="00437CBA">
        <w:rPr>
          <w:sz w:val="24"/>
          <w:szCs w:val="24"/>
        </w:rPr>
        <w:t>neskart</w:t>
      </w:r>
      <w:r w:rsidRPr="00437CBA">
        <w:rPr>
          <w:sz w:val="24"/>
          <w:szCs w:val="24"/>
        </w:rPr>
        <w:t xml:space="preserve">u un vienlaikus pievilcīgu ainavu.  </w:t>
      </w:r>
    </w:p>
    <w:p w:rsidR="00004A72" w:rsidRPr="00437CBA" w:rsidRDefault="00437CBA" w:rsidP="00004A72">
      <w:pPr>
        <w:pStyle w:val="NoSpacing"/>
        <w:jc w:val="both"/>
        <w:rPr>
          <w:sz w:val="24"/>
          <w:szCs w:val="24"/>
        </w:rPr>
      </w:pPr>
      <w:proofErr w:type="spellStart"/>
      <w:r>
        <w:rPr>
          <w:b/>
          <w:bCs/>
          <w:sz w:val="24"/>
          <w:szCs w:val="24"/>
        </w:rPr>
        <w:t>Stratigrāfija</w:t>
      </w:r>
      <w:proofErr w:type="spellEnd"/>
    </w:p>
    <w:p w:rsidR="002B2F5D" w:rsidRPr="00437CBA" w:rsidRDefault="00B46F33" w:rsidP="00B46F33">
      <w:pPr>
        <w:pStyle w:val="NoSpacing"/>
        <w:jc w:val="both"/>
        <w:rPr>
          <w:sz w:val="24"/>
          <w:szCs w:val="24"/>
        </w:rPr>
      </w:pPr>
      <w:r w:rsidRPr="00437CBA">
        <w:rPr>
          <w:sz w:val="24"/>
          <w:szCs w:val="24"/>
        </w:rPr>
        <w:t xml:space="preserve">Vidējā devona Živetas stāva Gaujas reģionālā stāva smilšakmeņu un mālaino nogulumu atsegumi, iespējams, klinšu apakšējā daļā vidējā devona Živetas stāva Burtnieku reģionālā stāva smilšakmeņu atsegumi. Reģionālo stāvu atbilstība devona nodaļām un stāviem pēc: </w:t>
      </w:r>
      <w:proofErr w:type="spellStart"/>
      <w:r w:rsidRPr="00437CBA">
        <w:rPr>
          <w:sz w:val="24"/>
          <w:szCs w:val="24"/>
        </w:rPr>
        <w:t>Lukševičs</w:t>
      </w:r>
      <w:proofErr w:type="spellEnd"/>
      <w:r w:rsidRPr="00437CBA">
        <w:rPr>
          <w:sz w:val="24"/>
          <w:szCs w:val="24"/>
        </w:rPr>
        <w:t xml:space="preserve"> </w:t>
      </w:r>
      <w:proofErr w:type="spellStart"/>
      <w:r w:rsidRPr="00437CBA">
        <w:rPr>
          <w:sz w:val="24"/>
          <w:szCs w:val="24"/>
        </w:rPr>
        <w:t>et</w:t>
      </w:r>
      <w:proofErr w:type="spellEnd"/>
      <w:r w:rsidRPr="00437CBA">
        <w:rPr>
          <w:sz w:val="24"/>
          <w:szCs w:val="24"/>
        </w:rPr>
        <w:t xml:space="preserve"> </w:t>
      </w:r>
      <w:proofErr w:type="spellStart"/>
      <w:r w:rsidRPr="00437CBA">
        <w:rPr>
          <w:sz w:val="24"/>
          <w:szCs w:val="24"/>
        </w:rPr>
        <w:t>al</w:t>
      </w:r>
      <w:proofErr w:type="spellEnd"/>
      <w:r w:rsidRPr="00437CBA">
        <w:rPr>
          <w:sz w:val="24"/>
          <w:szCs w:val="24"/>
        </w:rPr>
        <w:t>., 2012</w:t>
      </w:r>
      <w:r w:rsidR="002B2F5D" w:rsidRPr="00437CBA">
        <w:rPr>
          <w:sz w:val="24"/>
          <w:szCs w:val="24"/>
        </w:rPr>
        <w:t xml:space="preserve">. </w:t>
      </w:r>
    </w:p>
    <w:p w:rsidR="00004A72" w:rsidRPr="00437CBA" w:rsidRDefault="00B46F33" w:rsidP="00B46F33">
      <w:pPr>
        <w:pStyle w:val="NoSpacing"/>
        <w:jc w:val="both"/>
        <w:rPr>
          <w:sz w:val="24"/>
          <w:szCs w:val="24"/>
        </w:rPr>
      </w:pPr>
      <w:r w:rsidRPr="00437CBA">
        <w:rPr>
          <w:sz w:val="24"/>
          <w:szCs w:val="24"/>
        </w:rPr>
        <w:t xml:space="preserve">Stratigrāfiskā nozīmība ir liela vairāku apsvērumu dēļ. </w:t>
      </w:r>
      <w:r w:rsidR="002B2F5D" w:rsidRPr="00437CBA">
        <w:rPr>
          <w:sz w:val="24"/>
          <w:szCs w:val="24"/>
        </w:rPr>
        <w:t>K</w:t>
      </w:r>
      <w:r w:rsidRPr="00437CBA">
        <w:rPr>
          <w:sz w:val="24"/>
          <w:szCs w:val="24"/>
        </w:rPr>
        <w:t>lintis atrodas lielā attālumā no citiem devona Gaujas reģionālā stāva un senāku nogulumu atsegumiem, tādēļ ir unikāl</w:t>
      </w:r>
      <w:r w:rsidR="002B2F5D" w:rsidRPr="00437CBA">
        <w:rPr>
          <w:sz w:val="24"/>
          <w:szCs w:val="24"/>
        </w:rPr>
        <w:t>a</w:t>
      </w:r>
      <w:r w:rsidRPr="00437CBA">
        <w:rPr>
          <w:sz w:val="24"/>
          <w:szCs w:val="24"/>
        </w:rPr>
        <w:t xml:space="preserve">s šajā reģionā. Klintīs ir veikti paleontoloģiskie pētījumi un atklātas nozīmīgas </w:t>
      </w:r>
      <w:r w:rsidRPr="00437CBA">
        <w:rPr>
          <w:sz w:val="24"/>
          <w:szCs w:val="24"/>
        </w:rPr>
        <w:lastRenderedPageBreak/>
        <w:t>mugurkaulnieku fos</w:t>
      </w:r>
      <w:r w:rsidR="002B2F5D" w:rsidRPr="00437CBA">
        <w:rPr>
          <w:sz w:val="24"/>
          <w:szCs w:val="24"/>
        </w:rPr>
        <w:t>ī</w:t>
      </w:r>
      <w:r w:rsidRPr="00437CBA">
        <w:rPr>
          <w:sz w:val="24"/>
          <w:szCs w:val="24"/>
        </w:rPr>
        <w:t xml:space="preserve">lijas, kas dod perspektīvu turpināt šādus pētījumus. </w:t>
      </w:r>
      <w:proofErr w:type="gramStart"/>
      <w:r w:rsidRPr="00437CBA">
        <w:rPr>
          <w:sz w:val="24"/>
          <w:szCs w:val="24"/>
        </w:rPr>
        <w:t>Bez tam</w:t>
      </w:r>
      <w:proofErr w:type="gramEnd"/>
      <w:r w:rsidRPr="00437CBA">
        <w:rPr>
          <w:sz w:val="24"/>
          <w:szCs w:val="24"/>
        </w:rPr>
        <w:t xml:space="preserve"> nav vienots viedoklis par klintīs atsegto devona iežu vecumu. V. </w:t>
      </w:r>
      <w:proofErr w:type="spellStart"/>
      <w:r w:rsidRPr="00437CBA">
        <w:rPr>
          <w:sz w:val="24"/>
          <w:szCs w:val="24"/>
        </w:rPr>
        <w:t>Kuršs</w:t>
      </w:r>
      <w:proofErr w:type="spellEnd"/>
      <w:r w:rsidRPr="00437CBA">
        <w:rPr>
          <w:sz w:val="24"/>
          <w:szCs w:val="24"/>
        </w:rPr>
        <w:t xml:space="preserve"> (</w:t>
      </w:r>
      <w:proofErr w:type="spellStart"/>
      <w:r w:rsidRPr="00437CBA">
        <w:rPr>
          <w:sz w:val="24"/>
          <w:szCs w:val="24"/>
        </w:rPr>
        <w:t>Куршс</w:t>
      </w:r>
      <w:proofErr w:type="spellEnd"/>
      <w:r w:rsidRPr="00437CBA">
        <w:rPr>
          <w:sz w:val="24"/>
          <w:szCs w:val="24"/>
        </w:rPr>
        <w:t xml:space="preserve"> 1992; </w:t>
      </w:r>
      <w:proofErr w:type="spellStart"/>
      <w:r w:rsidRPr="00437CBA">
        <w:rPr>
          <w:sz w:val="24"/>
          <w:szCs w:val="24"/>
        </w:rPr>
        <w:t>Kuršs</w:t>
      </w:r>
      <w:proofErr w:type="spellEnd"/>
      <w:r w:rsidRPr="00437CBA">
        <w:rPr>
          <w:sz w:val="24"/>
          <w:szCs w:val="24"/>
        </w:rPr>
        <w:t xml:space="preserve">, 1997) pauž viedokli, ka visā </w:t>
      </w:r>
      <w:proofErr w:type="spellStart"/>
      <w:r w:rsidR="002B2F5D" w:rsidRPr="00437CBA">
        <w:rPr>
          <w:sz w:val="24"/>
          <w:szCs w:val="24"/>
        </w:rPr>
        <w:t>Galmicu</w:t>
      </w:r>
      <w:proofErr w:type="spellEnd"/>
      <w:r w:rsidR="002B2F5D" w:rsidRPr="00437CBA">
        <w:rPr>
          <w:sz w:val="24"/>
          <w:szCs w:val="24"/>
        </w:rPr>
        <w:t xml:space="preserve"> </w:t>
      </w:r>
      <w:r w:rsidRPr="00437CBA">
        <w:rPr>
          <w:sz w:val="24"/>
          <w:szCs w:val="24"/>
        </w:rPr>
        <w:t xml:space="preserve">atsegumā un </w:t>
      </w:r>
      <w:r w:rsidR="002B2F5D" w:rsidRPr="00437CBA">
        <w:rPr>
          <w:sz w:val="24"/>
          <w:szCs w:val="24"/>
        </w:rPr>
        <w:t xml:space="preserve">aptuveni </w:t>
      </w:r>
      <w:r w:rsidRPr="00437CBA">
        <w:rPr>
          <w:sz w:val="24"/>
          <w:szCs w:val="24"/>
        </w:rPr>
        <w:t xml:space="preserve">50 m lejpus tā pamatnes ir izplatīti devona Gaujas svītas nogulumi, taču ir izskanējuši arī viedokļi, ka zem konglomerāta, kas marķē augšējās atseguma smilšainās daļas pamatni, ir izsekojami jau Burtnieku reģionālā stāva veidojumi. P. Liepiņš </w:t>
      </w:r>
      <w:proofErr w:type="spellStart"/>
      <w:r w:rsidRPr="00437CBA">
        <w:rPr>
          <w:sz w:val="24"/>
          <w:szCs w:val="24"/>
        </w:rPr>
        <w:t>Muižarāju</w:t>
      </w:r>
      <w:proofErr w:type="spellEnd"/>
      <w:r w:rsidRPr="00437CBA">
        <w:rPr>
          <w:sz w:val="24"/>
          <w:szCs w:val="24"/>
        </w:rPr>
        <w:t xml:space="preserve"> klintīs ir nodalījis Abavas svītu ar savdabīgu faunas kompleksu (</w:t>
      </w:r>
      <w:proofErr w:type="spellStart"/>
      <w:r w:rsidRPr="00437CBA">
        <w:rPr>
          <w:sz w:val="24"/>
          <w:szCs w:val="24"/>
        </w:rPr>
        <w:t>Kuršs</w:t>
      </w:r>
      <w:proofErr w:type="spellEnd"/>
      <w:r w:rsidRPr="00437CBA">
        <w:rPr>
          <w:sz w:val="24"/>
          <w:szCs w:val="24"/>
        </w:rPr>
        <w:t>, 1997).</w:t>
      </w:r>
    </w:p>
    <w:p w:rsidR="00004A72" w:rsidRPr="00437CBA" w:rsidRDefault="00437CBA" w:rsidP="00004A72">
      <w:pPr>
        <w:pStyle w:val="NoSpacing"/>
        <w:jc w:val="both"/>
        <w:rPr>
          <w:sz w:val="24"/>
          <w:szCs w:val="24"/>
        </w:rPr>
      </w:pPr>
      <w:r>
        <w:rPr>
          <w:b/>
          <w:bCs/>
          <w:sz w:val="24"/>
          <w:szCs w:val="24"/>
        </w:rPr>
        <w:t>Uzbūve</w:t>
      </w:r>
    </w:p>
    <w:p w:rsidR="002B2F5D" w:rsidRPr="00437CBA" w:rsidRDefault="002B2F5D" w:rsidP="00004A72">
      <w:pPr>
        <w:pStyle w:val="NoSpacing"/>
        <w:jc w:val="both"/>
        <w:rPr>
          <w:sz w:val="24"/>
          <w:szCs w:val="24"/>
        </w:rPr>
      </w:pPr>
      <w:r w:rsidRPr="00437CBA">
        <w:rPr>
          <w:sz w:val="24"/>
          <w:szCs w:val="24"/>
        </w:rPr>
        <w:t>Atsegumi ir izvietojušies dziļās Abavas senlejas stāvajās nogāzēs, kur tos atjaunina Abavas sānu erozija un noslīdeņu un nobrukumu procesi.</w:t>
      </w:r>
    </w:p>
    <w:p w:rsidR="002B2F5D" w:rsidRPr="00437CBA" w:rsidRDefault="00B46F33" w:rsidP="002B2F5D">
      <w:pPr>
        <w:pStyle w:val="NoSpacing"/>
        <w:jc w:val="both"/>
        <w:rPr>
          <w:sz w:val="24"/>
          <w:szCs w:val="24"/>
        </w:rPr>
      </w:pPr>
      <w:r w:rsidRPr="00437CBA">
        <w:rPr>
          <w:sz w:val="24"/>
          <w:szCs w:val="24"/>
        </w:rPr>
        <w:t xml:space="preserve">Devona Gaujas svītas smilšakmeņiem ir raksturīgs muldveida slīpslāņojums (zemūdens grēdas) un konglomerāti, kas pārsedz erozijas virsmas. </w:t>
      </w:r>
      <w:r w:rsidR="002B2F5D" w:rsidRPr="00437CBA">
        <w:rPr>
          <w:sz w:val="24"/>
          <w:szCs w:val="24"/>
        </w:rPr>
        <w:t>S</w:t>
      </w:r>
      <w:r w:rsidRPr="00437CBA">
        <w:rPr>
          <w:sz w:val="24"/>
          <w:szCs w:val="24"/>
        </w:rPr>
        <w:t xml:space="preserve">milšakmeņos ir </w:t>
      </w:r>
      <w:r w:rsidR="002B2F5D" w:rsidRPr="00437CBA">
        <w:rPr>
          <w:sz w:val="24"/>
          <w:szCs w:val="24"/>
        </w:rPr>
        <w:t xml:space="preserve">sastopamas </w:t>
      </w:r>
      <w:r w:rsidRPr="00437CBA">
        <w:rPr>
          <w:sz w:val="24"/>
          <w:szCs w:val="24"/>
        </w:rPr>
        <w:t xml:space="preserve">māla un vizlas kārtiņas uz slīpajiem slānīšiem (plūdmaiņu pazīmes), kas ir retums Gaujas svītas nogulumiem. Tādēļ nav izslēgts, ka ģeoloģiskā griezuma apakšējā daļa ir senāka par Gaujas svītu. Devona iežu sastāvs un uzbūve nosaka mūsdienu erozijas procesu atšķirīgu ietekmi uz tiem. Sakarā ar mālaino sastāvu ģeoloģiskā griezuma vidusdaļā ir aizaugusi un noplūdusi kāple.  </w:t>
      </w:r>
    </w:p>
    <w:p w:rsidR="00004A72" w:rsidRPr="00437CBA" w:rsidRDefault="002B2F5D" w:rsidP="00004A72">
      <w:pPr>
        <w:pStyle w:val="NoSpacing"/>
        <w:jc w:val="both"/>
        <w:rPr>
          <w:sz w:val="24"/>
          <w:szCs w:val="24"/>
        </w:rPr>
      </w:pPr>
      <w:r w:rsidRPr="00437CBA">
        <w:rPr>
          <w:sz w:val="24"/>
          <w:szCs w:val="24"/>
        </w:rPr>
        <w:t>Gaujas svītas smilšainie nogulumi ir veidojušies seklā baseinā, spēcīgu ūdens straumju ietekmē. Smilts uzkrājusies pa erozijas kanāliem migrējošās zemūdens grēdās. Sedimentācijas baseins tolaik, domājams, bijusi plūdmaiņu ietekmē</w:t>
      </w:r>
      <w:r w:rsidR="00437CBA">
        <w:rPr>
          <w:sz w:val="24"/>
          <w:szCs w:val="24"/>
        </w:rPr>
        <w:t>ta delta</w:t>
      </w:r>
      <w:r w:rsidRPr="00437CBA">
        <w:rPr>
          <w:sz w:val="24"/>
          <w:szCs w:val="24"/>
        </w:rPr>
        <w:t xml:space="preserve">. </w:t>
      </w:r>
    </w:p>
    <w:p w:rsidR="00004A72" w:rsidRPr="00437CBA" w:rsidRDefault="00437CBA" w:rsidP="00004A72">
      <w:pPr>
        <w:pStyle w:val="NoSpacing"/>
        <w:jc w:val="both"/>
        <w:rPr>
          <w:sz w:val="24"/>
          <w:szCs w:val="24"/>
        </w:rPr>
      </w:pPr>
      <w:r>
        <w:rPr>
          <w:b/>
          <w:bCs/>
          <w:sz w:val="24"/>
          <w:szCs w:val="24"/>
        </w:rPr>
        <w:t>Viela</w:t>
      </w:r>
    </w:p>
    <w:p w:rsidR="00B46F33" w:rsidRPr="00437CBA" w:rsidRDefault="00B46F33" w:rsidP="00361503">
      <w:pPr>
        <w:pStyle w:val="NoSpacing"/>
        <w:jc w:val="both"/>
        <w:rPr>
          <w:sz w:val="24"/>
          <w:szCs w:val="24"/>
        </w:rPr>
      </w:pPr>
      <w:r w:rsidRPr="00437CBA">
        <w:rPr>
          <w:sz w:val="24"/>
          <w:szCs w:val="24"/>
        </w:rPr>
        <w:t xml:space="preserve">Devona iežos: smilšakmens, māls, dolomīts (oļos konglomerātā). </w:t>
      </w:r>
      <w:r w:rsidR="00361503" w:rsidRPr="00437CBA">
        <w:rPr>
          <w:sz w:val="24"/>
          <w:szCs w:val="24"/>
        </w:rPr>
        <w:t xml:space="preserve">Piemēram, </w:t>
      </w:r>
      <w:proofErr w:type="spellStart"/>
      <w:r w:rsidR="00361503" w:rsidRPr="00437CBA">
        <w:rPr>
          <w:sz w:val="24"/>
          <w:szCs w:val="24"/>
        </w:rPr>
        <w:t>Galmicu</w:t>
      </w:r>
      <w:proofErr w:type="spellEnd"/>
      <w:r w:rsidR="00361503" w:rsidRPr="00437CBA">
        <w:rPr>
          <w:sz w:val="24"/>
          <w:szCs w:val="24"/>
        </w:rPr>
        <w:t xml:space="preserve"> klintīs atsegtie smilšakmeņi ir tipiski vidējā devona Gaujas svītas veidojumi – tie ir dzelteni, ar rozā dzelzs savienojumu joslām, no rupjgraudainiem līdz smalkgraudainiem. Šīs griezuma daļas apakšā smilšakmeņos ir daudz zaļganpelēku mālu </w:t>
      </w:r>
      <w:proofErr w:type="spellStart"/>
      <w:r w:rsidR="00361503" w:rsidRPr="00437CBA">
        <w:rPr>
          <w:sz w:val="24"/>
          <w:szCs w:val="24"/>
        </w:rPr>
        <w:t>saveltņu</w:t>
      </w:r>
      <w:proofErr w:type="spellEnd"/>
      <w:r w:rsidR="00361503" w:rsidRPr="00437CBA">
        <w:rPr>
          <w:sz w:val="24"/>
          <w:szCs w:val="24"/>
        </w:rPr>
        <w:t xml:space="preserve">. Augšdaļā, </w:t>
      </w:r>
      <w:proofErr w:type="gramStart"/>
      <w:r w:rsidR="00361503" w:rsidRPr="00437CBA">
        <w:rPr>
          <w:sz w:val="24"/>
          <w:szCs w:val="24"/>
        </w:rPr>
        <w:t>savukārt,</w:t>
      </w:r>
      <w:proofErr w:type="gramEnd"/>
      <w:r w:rsidR="00361503" w:rsidRPr="00437CBA">
        <w:rPr>
          <w:sz w:val="24"/>
          <w:szCs w:val="24"/>
        </w:rPr>
        <w:t xml:space="preserve"> smilšakmeņos ir daudz cietu karbonātiska cementa ieslēgumu. Tieši zem šiem veidojumiem ieguļ smilšakmeņu, aleirolītu un mālu slāņmija ar kopējo biezumu 8 m. </w:t>
      </w:r>
      <w:proofErr w:type="gramStart"/>
      <w:r w:rsidR="00361503" w:rsidRPr="00437CBA">
        <w:rPr>
          <w:sz w:val="24"/>
          <w:szCs w:val="24"/>
        </w:rPr>
        <w:t>Šajā ģeoloģiskā griezuma daļā</w:t>
      </w:r>
      <w:proofErr w:type="gramEnd"/>
      <w:r w:rsidR="00361503" w:rsidRPr="00437CBA">
        <w:rPr>
          <w:sz w:val="24"/>
          <w:szCs w:val="24"/>
        </w:rPr>
        <w:t xml:space="preserve"> smilšakmeņos vietām ir izteiktas māla kārtiņas uz slīpajiem slānīšiem, kas uzskatāmas par plūdmaiņu pazīmēm. Vēl zemāk ieguļ smalkgraudaini līdz vidēji rupjgraudaini, rozīgi, </w:t>
      </w:r>
      <w:proofErr w:type="spellStart"/>
      <w:r w:rsidR="00361503" w:rsidRPr="00437CBA">
        <w:rPr>
          <w:sz w:val="24"/>
          <w:szCs w:val="24"/>
        </w:rPr>
        <w:t>vizlaini</w:t>
      </w:r>
      <w:proofErr w:type="spellEnd"/>
      <w:r w:rsidR="00361503" w:rsidRPr="00437CBA">
        <w:rPr>
          <w:sz w:val="24"/>
          <w:szCs w:val="24"/>
        </w:rPr>
        <w:t xml:space="preserve"> smilšakmeņi, vietām ar vizlas kārtiņām uz slīpajiem slānīšiem.</w:t>
      </w:r>
    </w:p>
    <w:p w:rsidR="00004A72" w:rsidRPr="00437CBA" w:rsidRDefault="00B46F33" w:rsidP="00B46F33">
      <w:pPr>
        <w:pStyle w:val="NoSpacing"/>
        <w:jc w:val="both"/>
        <w:rPr>
          <w:sz w:val="24"/>
          <w:szCs w:val="24"/>
        </w:rPr>
      </w:pPr>
      <w:r w:rsidRPr="00437CBA">
        <w:rPr>
          <w:sz w:val="24"/>
          <w:szCs w:val="24"/>
        </w:rPr>
        <w:t>Avotos izgulsnējas dzelzs oksīdi un hidroksīdi</w:t>
      </w:r>
      <w:r w:rsidR="002B2F5D" w:rsidRPr="00437CBA">
        <w:rPr>
          <w:sz w:val="24"/>
          <w:szCs w:val="24"/>
        </w:rPr>
        <w:t>, un saldūdens kaļķis</w:t>
      </w:r>
      <w:r w:rsidRPr="00437CBA">
        <w:rPr>
          <w:sz w:val="24"/>
          <w:szCs w:val="24"/>
        </w:rPr>
        <w:t>.</w:t>
      </w:r>
    </w:p>
    <w:p w:rsidR="00004A72" w:rsidRPr="00437CBA" w:rsidRDefault="00437CBA" w:rsidP="00004A72">
      <w:pPr>
        <w:pStyle w:val="NoSpacing"/>
        <w:jc w:val="both"/>
        <w:rPr>
          <w:sz w:val="24"/>
          <w:szCs w:val="24"/>
        </w:rPr>
      </w:pPr>
      <w:r>
        <w:rPr>
          <w:b/>
          <w:bCs/>
          <w:sz w:val="24"/>
          <w:szCs w:val="24"/>
        </w:rPr>
        <w:t>Procesi</w:t>
      </w:r>
    </w:p>
    <w:p w:rsidR="00004A72" w:rsidRPr="00437CBA" w:rsidRDefault="00B46F33" w:rsidP="00B46F33">
      <w:pPr>
        <w:pStyle w:val="NoSpacing"/>
        <w:jc w:val="both"/>
        <w:rPr>
          <w:sz w:val="24"/>
          <w:szCs w:val="24"/>
        </w:rPr>
      </w:pPr>
      <w:r w:rsidRPr="00437CBA">
        <w:rPr>
          <w:sz w:val="24"/>
          <w:szCs w:val="24"/>
        </w:rPr>
        <w:t xml:space="preserve">Dabas pieminekļa teritorijā vietām izpaužas tādi mūsdienu ģeoloģiskie procesi kā </w:t>
      </w:r>
      <w:r w:rsidR="002B2F5D" w:rsidRPr="00437CBA">
        <w:rPr>
          <w:sz w:val="24"/>
          <w:szCs w:val="24"/>
        </w:rPr>
        <w:t xml:space="preserve">Abavas sānu erozija, </w:t>
      </w:r>
      <w:r w:rsidRPr="00437CBA">
        <w:rPr>
          <w:sz w:val="24"/>
          <w:szCs w:val="24"/>
        </w:rPr>
        <w:t>gravu erozija, noslīdeņu</w:t>
      </w:r>
      <w:r w:rsidR="002B2F5D" w:rsidRPr="00437CBA">
        <w:rPr>
          <w:sz w:val="24"/>
          <w:szCs w:val="24"/>
        </w:rPr>
        <w:t xml:space="preserve"> un nobrukumu</w:t>
      </w:r>
      <w:r w:rsidRPr="00437CBA">
        <w:rPr>
          <w:sz w:val="24"/>
          <w:szCs w:val="24"/>
        </w:rPr>
        <w:t xml:space="preserve"> procesi</w:t>
      </w:r>
      <w:r w:rsidR="002B2F5D" w:rsidRPr="00437CBA">
        <w:rPr>
          <w:sz w:val="24"/>
          <w:szCs w:val="24"/>
        </w:rPr>
        <w:t>,</w:t>
      </w:r>
      <w:r w:rsidRPr="00437CBA">
        <w:rPr>
          <w:sz w:val="24"/>
          <w:szCs w:val="24"/>
        </w:rPr>
        <w:t xml:space="preserve"> un avotu ģeoloģiskā darbība.</w:t>
      </w:r>
    </w:p>
    <w:p w:rsidR="00004A72" w:rsidRPr="00437CBA" w:rsidRDefault="00437CBA" w:rsidP="00004A72">
      <w:pPr>
        <w:pStyle w:val="NoSpacing"/>
        <w:jc w:val="both"/>
        <w:rPr>
          <w:sz w:val="24"/>
          <w:szCs w:val="24"/>
        </w:rPr>
      </w:pPr>
      <w:r>
        <w:rPr>
          <w:b/>
          <w:bCs/>
          <w:sz w:val="24"/>
          <w:szCs w:val="24"/>
        </w:rPr>
        <w:t>Dabas aizsardzība</w:t>
      </w:r>
    </w:p>
    <w:p w:rsidR="00004A72" w:rsidRPr="00437CBA" w:rsidRDefault="00B46F33" w:rsidP="00004A72">
      <w:pPr>
        <w:pStyle w:val="NoSpacing"/>
        <w:jc w:val="both"/>
        <w:rPr>
          <w:sz w:val="24"/>
          <w:szCs w:val="24"/>
        </w:rPr>
      </w:pPr>
      <w:r w:rsidRPr="00437CBA">
        <w:rPr>
          <w:sz w:val="24"/>
          <w:szCs w:val="24"/>
        </w:rPr>
        <w:t xml:space="preserve">Dabas pieminekļa teritorijā </w:t>
      </w:r>
      <w:r w:rsidR="002B2F5D" w:rsidRPr="00437CBA">
        <w:rPr>
          <w:sz w:val="24"/>
          <w:szCs w:val="24"/>
        </w:rPr>
        <w:t>atrodas</w:t>
      </w:r>
      <w:r w:rsidRPr="00437CBA">
        <w:rPr>
          <w:sz w:val="24"/>
          <w:szCs w:val="24"/>
        </w:rPr>
        <w:t xml:space="preserve"> Eiropas Savienības aizsargājamie biotopi: smilšakmens pamatiežu atsegumi (8220)</w:t>
      </w:r>
      <w:r w:rsidR="002B2F5D" w:rsidRPr="00437CBA">
        <w:rPr>
          <w:sz w:val="24"/>
          <w:szCs w:val="24"/>
        </w:rPr>
        <w:t>,</w:t>
      </w:r>
      <w:r w:rsidRPr="00437CBA">
        <w:rPr>
          <w:sz w:val="24"/>
          <w:szCs w:val="24"/>
        </w:rPr>
        <w:t xml:space="preserve"> upju straujteces un dabiski upju posmi (3260)</w:t>
      </w:r>
      <w:r w:rsidR="002B2F5D" w:rsidRPr="00437CBA">
        <w:rPr>
          <w:sz w:val="24"/>
          <w:szCs w:val="24"/>
        </w:rPr>
        <w:t xml:space="preserve">, minerālvielām bagāti avoti un avoksnāji (760), avoti, kas izgulsnē avotkaļķus (7220*), nogāžu un gravu meži (9180*), </w:t>
      </w:r>
      <w:proofErr w:type="spellStart"/>
      <w:r w:rsidR="002B2F5D" w:rsidRPr="00437CBA">
        <w:rPr>
          <w:sz w:val="24"/>
          <w:szCs w:val="24"/>
        </w:rPr>
        <w:t>boreālie</w:t>
      </w:r>
      <w:proofErr w:type="spellEnd"/>
      <w:r w:rsidR="002B2F5D" w:rsidRPr="00437CBA">
        <w:rPr>
          <w:sz w:val="24"/>
          <w:szCs w:val="24"/>
        </w:rPr>
        <w:t xml:space="preserve"> meži (9010*), </w:t>
      </w:r>
      <w:proofErr w:type="spellStart"/>
      <w:r w:rsidR="002B2F5D" w:rsidRPr="00437CBA">
        <w:rPr>
          <w:sz w:val="24"/>
          <w:szCs w:val="24"/>
        </w:rPr>
        <w:t>eitrofas</w:t>
      </w:r>
      <w:proofErr w:type="spellEnd"/>
      <w:r w:rsidR="002B2F5D" w:rsidRPr="00437CBA">
        <w:rPr>
          <w:sz w:val="24"/>
          <w:szCs w:val="24"/>
        </w:rPr>
        <w:t xml:space="preserve"> augsto lakstaugu audzes </w:t>
      </w:r>
      <w:proofErr w:type="gramStart"/>
      <w:r w:rsidR="002B2F5D" w:rsidRPr="00437CBA">
        <w:rPr>
          <w:sz w:val="24"/>
          <w:szCs w:val="24"/>
        </w:rPr>
        <w:t>(</w:t>
      </w:r>
      <w:proofErr w:type="gramEnd"/>
      <w:r w:rsidR="002B2F5D" w:rsidRPr="00437CBA">
        <w:rPr>
          <w:sz w:val="24"/>
          <w:szCs w:val="24"/>
        </w:rPr>
        <w:t>6430) un parkveida pļavas un ganības (6530*)</w:t>
      </w:r>
      <w:r w:rsidR="00004A72" w:rsidRPr="00437CBA">
        <w:rPr>
          <w:sz w:val="24"/>
          <w:szCs w:val="24"/>
        </w:rPr>
        <w:t>.</w:t>
      </w:r>
    </w:p>
    <w:p w:rsidR="00004A72" w:rsidRPr="00437CBA" w:rsidRDefault="00437CBA" w:rsidP="00004A72">
      <w:pPr>
        <w:pStyle w:val="NoSpacing"/>
        <w:jc w:val="both"/>
        <w:rPr>
          <w:sz w:val="24"/>
          <w:szCs w:val="24"/>
        </w:rPr>
      </w:pPr>
      <w:r>
        <w:rPr>
          <w:b/>
          <w:bCs/>
          <w:sz w:val="24"/>
          <w:szCs w:val="24"/>
        </w:rPr>
        <w:t>Citas vērtības</w:t>
      </w:r>
      <w:r w:rsidR="00004A72" w:rsidRPr="00437CBA">
        <w:rPr>
          <w:b/>
          <w:bCs/>
          <w:sz w:val="24"/>
          <w:szCs w:val="24"/>
        </w:rPr>
        <w:t xml:space="preserve"> </w:t>
      </w:r>
    </w:p>
    <w:p w:rsidR="004351AB" w:rsidRPr="00437CBA" w:rsidRDefault="002B2F5D" w:rsidP="004351AB">
      <w:pPr>
        <w:pStyle w:val="NoSpacing"/>
        <w:jc w:val="both"/>
        <w:rPr>
          <w:sz w:val="24"/>
          <w:szCs w:val="24"/>
        </w:rPr>
      </w:pPr>
      <w:r w:rsidRPr="00437CBA">
        <w:rPr>
          <w:sz w:val="24"/>
          <w:szCs w:val="24"/>
        </w:rPr>
        <w:t>Teritorija ir nozīmīga dabas tūrisma vieta, kas vislabāk aplūkojama</w:t>
      </w:r>
      <w:proofErr w:type="gramStart"/>
      <w:r w:rsidRPr="00437CBA">
        <w:rPr>
          <w:sz w:val="24"/>
          <w:szCs w:val="24"/>
        </w:rPr>
        <w:t xml:space="preserve"> laivojot pa Abavu</w:t>
      </w:r>
      <w:proofErr w:type="gramEnd"/>
      <w:r w:rsidRPr="00437CBA">
        <w:rPr>
          <w:sz w:val="24"/>
          <w:szCs w:val="24"/>
        </w:rPr>
        <w:t>.</w:t>
      </w:r>
      <w:r w:rsidR="004351AB" w:rsidRPr="00437CBA">
        <w:rPr>
          <w:sz w:val="24"/>
          <w:szCs w:val="24"/>
        </w:rPr>
        <w:t xml:space="preserve"> Ar pārsvarā seniem iegravējumiem bagātākas ir atsevišķas </w:t>
      </w:r>
      <w:proofErr w:type="spellStart"/>
      <w:r w:rsidR="004351AB" w:rsidRPr="00437CBA">
        <w:rPr>
          <w:sz w:val="24"/>
          <w:szCs w:val="24"/>
        </w:rPr>
        <w:t>Muižarāju</w:t>
      </w:r>
      <w:proofErr w:type="spellEnd"/>
      <w:r w:rsidR="004351AB" w:rsidRPr="00437CBA">
        <w:rPr>
          <w:sz w:val="24"/>
          <w:szCs w:val="24"/>
        </w:rPr>
        <w:t xml:space="preserve"> klinšu virsmas.</w:t>
      </w:r>
    </w:p>
    <w:p w:rsidR="00004A72" w:rsidRPr="00437CBA" w:rsidRDefault="00437CBA" w:rsidP="00004A72">
      <w:pPr>
        <w:pStyle w:val="NoSpacing"/>
        <w:jc w:val="both"/>
        <w:rPr>
          <w:sz w:val="24"/>
          <w:szCs w:val="24"/>
        </w:rPr>
      </w:pPr>
      <w:r>
        <w:rPr>
          <w:b/>
          <w:bCs/>
          <w:sz w:val="24"/>
          <w:szCs w:val="24"/>
        </w:rPr>
        <w:t>Stāvoklis</w:t>
      </w:r>
    </w:p>
    <w:p w:rsidR="00336057" w:rsidRPr="00437CBA" w:rsidRDefault="00B46F33" w:rsidP="00004A72">
      <w:pPr>
        <w:pStyle w:val="NoSpacing"/>
        <w:jc w:val="both"/>
        <w:rPr>
          <w:sz w:val="24"/>
          <w:szCs w:val="24"/>
        </w:rPr>
      </w:pPr>
      <w:r w:rsidRPr="00437CBA">
        <w:rPr>
          <w:sz w:val="24"/>
          <w:szCs w:val="24"/>
        </w:rPr>
        <w:lastRenderedPageBreak/>
        <w:t xml:space="preserve">Samērā labā stāvoklī ir </w:t>
      </w:r>
      <w:r w:rsidR="002B2F5D" w:rsidRPr="00437CBA">
        <w:rPr>
          <w:sz w:val="24"/>
          <w:szCs w:val="24"/>
        </w:rPr>
        <w:t>klinšu augstākie un stāvākie posmi, kamēr mazākie atsegumi ir stipri aizauguši</w:t>
      </w:r>
      <w:r w:rsidRPr="00437CBA">
        <w:rPr>
          <w:sz w:val="24"/>
          <w:szCs w:val="24"/>
        </w:rPr>
        <w:t xml:space="preserve">. </w:t>
      </w:r>
    </w:p>
    <w:p w:rsidR="00004A72" w:rsidRPr="00437CBA" w:rsidRDefault="00437CBA" w:rsidP="00004A72">
      <w:pPr>
        <w:pStyle w:val="NoSpacing"/>
        <w:jc w:val="both"/>
        <w:rPr>
          <w:sz w:val="24"/>
          <w:szCs w:val="24"/>
        </w:rPr>
      </w:pPr>
      <w:r>
        <w:rPr>
          <w:b/>
          <w:bCs/>
          <w:sz w:val="24"/>
          <w:szCs w:val="24"/>
        </w:rPr>
        <w:t>Bojājumi</w:t>
      </w:r>
    </w:p>
    <w:p w:rsidR="00336057" w:rsidRPr="00437CBA" w:rsidRDefault="00B46F33" w:rsidP="00004A72">
      <w:pPr>
        <w:pStyle w:val="NoSpacing"/>
        <w:jc w:val="both"/>
        <w:rPr>
          <w:sz w:val="24"/>
          <w:szCs w:val="24"/>
        </w:rPr>
      </w:pPr>
      <w:r w:rsidRPr="00437CBA">
        <w:rPr>
          <w:sz w:val="24"/>
          <w:szCs w:val="24"/>
        </w:rPr>
        <w:t xml:space="preserve">Cilvēka veikto bojājumu šajā </w:t>
      </w:r>
      <w:r w:rsidR="002B2F5D" w:rsidRPr="00437CBA">
        <w:rPr>
          <w:sz w:val="24"/>
          <w:szCs w:val="24"/>
        </w:rPr>
        <w:t>atsegumos</w:t>
      </w:r>
      <w:r w:rsidRPr="00437CBA">
        <w:rPr>
          <w:sz w:val="24"/>
          <w:szCs w:val="24"/>
        </w:rPr>
        <w:t xml:space="preserve"> ir maz, un arī mūsdienu ģeoloģiskie procesi </w:t>
      </w:r>
      <w:r w:rsidR="002B2F5D" w:rsidRPr="00437CBA">
        <w:rPr>
          <w:sz w:val="24"/>
          <w:szCs w:val="24"/>
        </w:rPr>
        <w:t>minimāli</w:t>
      </w:r>
      <w:r w:rsidRPr="00437CBA">
        <w:rPr>
          <w:sz w:val="24"/>
          <w:szCs w:val="24"/>
        </w:rPr>
        <w:t xml:space="preserve"> ietekmē devona iežu atsegumus.</w:t>
      </w:r>
      <w:r w:rsidR="002B2F5D" w:rsidRPr="00437CBA">
        <w:rPr>
          <w:sz w:val="24"/>
          <w:szCs w:val="24"/>
        </w:rPr>
        <w:t xml:space="preserve"> </w:t>
      </w:r>
      <w:proofErr w:type="spellStart"/>
      <w:r w:rsidR="004351AB" w:rsidRPr="00437CBA">
        <w:rPr>
          <w:sz w:val="24"/>
          <w:szCs w:val="24"/>
        </w:rPr>
        <w:t>Galmicu</w:t>
      </w:r>
      <w:proofErr w:type="spellEnd"/>
      <w:r w:rsidR="004351AB" w:rsidRPr="00437CBA">
        <w:rPr>
          <w:sz w:val="24"/>
          <w:szCs w:val="24"/>
        </w:rPr>
        <w:t xml:space="preserve"> klinšu augstākajā daļā atsegumus daļēji aizsedz nozāģēti sīkkoki, kas ir mesti lejā pa krauju.</w:t>
      </w:r>
    </w:p>
    <w:p w:rsidR="00004A72" w:rsidRPr="00437CBA" w:rsidRDefault="00437CBA" w:rsidP="00004A72">
      <w:pPr>
        <w:pStyle w:val="NoSpacing"/>
        <w:jc w:val="both"/>
        <w:rPr>
          <w:sz w:val="24"/>
          <w:szCs w:val="24"/>
        </w:rPr>
      </w:pPr>
      <w:r>
        <w:rPr>
          <w:b/>
          <w:bCs/>
          <w:sz w:val="24"/>
          <w:szCs w:val="24"/>
        </w:rPr>
        <w:t>Apdraudējumi</w:t>
      </w:r>
    </w:p>
    <w:p w:rsidR="00004A72" w:rsidRPr="00437CBA" w:rsidRDefault="00B46F33" w:rsidP="00004A72">
      <w:pPr>
        <w:pStyle w:val="NoSpacing"/>
        <w:jc w:val="both"/>
        <w:rPr>
          <w:sz w:val="24"/>
          <w:szCs w:val="24"/>
        </w:rPr>
      </w:pPr>
      <w:r w:rsidRPr="00437CBA">
        <w:rPr>
          <w:sz w:val="24"/>
          <w:szCs w:val="24"/>
        </w:rPr>
        <w:t>Atsegumu aizaugšana.</w:t>
      </w:r>
    </w:p>
    <w:p w:rsidR="00004A72" w:rsidRPr="00437CBA" w:rsidRDefault="00437CBA" w:rsidP="00004A72">
      <w:pPr>
        <w:pStyle w:val="NoSpacing"/>
        <w:jc w:val="both"/>
        <w:rPr>
          <w:sz w:val="24"/>
          <w:szCs w:val="24"/>
        </w:rPr>
      </w:pPr>
      <w:r>
        <w:rPr>
          <w:b/>
          <w:bCs/>
          <w:sz w:val="24"/>
          <w:szCs w:val="24"/>
        </w:rPr>
        <w:t>Apsaimniekošana</w:t>
      </w:r>
    </w:p>
    <w:p w:rsidR="00004A72" w:rsidRPr="00437CBA" w:rsidRDefault="00B46F33" w:rsidP="00004A72">
      <w:pPr>
        <w:pStyle w:val="NoSpacing"/>
        <w:jc w:val="both"/>
        <w:rPr>
          <w:sz w:val="24"/>
          <w:szCs w:val="24"/>
        </w:rPr>
      </w:pPr>
      <w:r w:rsidRPr="00437CBA">
        <w:rPr>
          <w:sz w:val="24"/>
          <w:szCs w:val="24"/>
        </w:rPr>
        <w:t xml:space="preserve">Mežu masīvā uz </w:t>
      </w:r>
      <w:r w:rsidR="00F34FED" w:rsidRPr="00437CBA">
        <w:rPr>
          <w:sz w:val="24"/>
          <w:szCs w:val="24"/>
        </w:rPr>
        <w:t>ziemeļ</w:t>
      </w:r>
      <w:r w:rsidRPr="00437CBA">
        <w:rPr>
          <w:sz w:val="24"/>
          <w:szCs w:val="24"/>
        </w:rPr>
        <w:t xml:space="preserve">iem no Kuldīgas ir izvietoti veloceliņi ar apzīmējumiem un te sastopamo objektu nosaukumiem, t. sk. </w:t>
      </w:r>
      <w:r w:rsidR="004351AB" w:rsidRPr="00437CBA">
        <w:rPr>
          <w:sz w:val="24"/>
          <w:szCs w:val="24"/>
        </w:rPr>
        <w:t>Abavas krastu</w:t>
      </w:r>
      <w:r w:rsidRPr="00437CBA">
        <w:rPr>
          <w:sz w:val="24"/>
          <w:szCs w:val="24"/>
        </w:rPr>
        <w:t xml:space="preserve"> klintīm. Tomēr nav detalizētākas informācijas par šo </w:t>
      </w:r>
      <w:r w:rsidR="002B2F5D" w:rsidRPr="00437CBA">
        <w:rPr>
          <w:sz w:val="24"/>
          <w:szCs w:val="24"/>
        </w:rPr>
        <w:t>ģeovie</w:t>
      </w:r>
      <w:r w:rsidRPr="00437CBA">
        <w:rPr>
          <w:sz w:val="24"/>
          <w:szCs w:val="24"/>
        </w:rPr>
        <w:t xml:space="preserve">tu un citām dabas vērtībām. </w:t>
      </w:r>
      <w:r w:rsidR="002B2F5D" w:rsidRPr="00437CBA">
        <w:rPr>
          <w:sz w:val="24"/>
          <w:szCs w:val="24"/>
        </w:rPr>
        <w:t>Ir atsevišķas vietējo iedzīvotāju izveidotas atpūtas vietas</w:t>
      </w:r>
      <w:r w:rsidRPr="00437CBA">
        <w:rPr>
          <w:sz w:val="24"/>
          <w:szCs w:val="24"/>
        </w:rPr>
        <w:t>. Cita veida saimnieciskā darbība teritorijā netiek veikta.</w:t>
      </w:r>
    </w:p>
    <w:p w:rsidR="002B2F5D" w:rsidRPr="00437CBA" w:rsidRDefault="00437CBA" w:rsidP="00B46F33">
      <w:pPr>
        <w:pStyle w:val="NoSpacing"/>
        <w:jc w:val="both"/>
        <w:rPr>
          <w:sz w:val="24"/>
          <w:szCs w:val="24"/>
        </w:rPr>
      </w:pPr>
      <w:r>
        <w:rPr>
          <w:b/>
          <w:bCs/>
          <w:sz w:val="24"/>
          <w:szCs w:val="24"/>
        </w:rPr>
        <w:t>Piezīmes</w:t>
      </w:r>
    </w:p>
    <w:p w:rsidR="00B46F33" w:rsidRPr="00437CBA" w:rsidRDefault="00B46F33" w:rsidP="00B46F33">
      <w:pPr>
        <w:pStyle w:val="NoSpacing"/>
        <w:jc w:val="both"/>
        <w:rPr>
          <w:sz w:val="24"/>
          <w:szCs w:val="24"/>
        </w:rPr>
      </w:pPr>
      <w:r w:rsidRPr="00437CBA">
        <w:rPr>
          <w:sz w:val="24"/>
          <w:szCs w:val="24"/>
        </w:rPr>
        <w:t xml:space="preserve">Apraksts, novērtējumi un robežu izmaiņu pamatojums balstīti uz līgumdarba pētījuma </w:t>
      </w:r>
    </w:p>
    <w:p w:rsidR="002B2F5D" w:rsidRPr="00437CBA" w:rsidRDefault="00B46F33" w:rsidP="002B2F5D">
      <w:pPr>
        <w:pStyle w:val="NoSpacing"/>
        <w:jc w:val="both"/>
        <w:rPr>
          <w:sz w:val="24"/>
          <w:szCs w:val="24"/>
        </w:rPr>
      </w:pPr>
      <w:r w:rsidRPr="00437CBA">
        <w:rPr>
          <w:sz w:val="24"/>
          <w:szCs w:val="24"/>
        </w:rPr>
        <w:t>ietvaros veiktā a</w:t>
      </w:r>
      <w:r w:rsidR="002B2F5D" w:rsidRPr="00437CBA">
        <w:rPr>
          <w:sz w:val="24"/>
          <w:szCs w:val="24"/>
        </w:rPr>
        <w:t>psekojuma un literatūras datiem</w:t>
      </w:r>
      <w:r w:rsidRPr="00437CBA">
        <w:rPr>
          <w:sz w:val="24"/>
          <w:szCs w:val="24"/>
        </w:rPr>
        <w:t>.</w:t>
      </w:r>
      <w:r w:rsidR="002B2F5D" w:rsidRPr="00437CBA">
        <w:rPr>
          <w:sz w:val="24"/>
          <w:szCs w:val="24"/>
        </w:rPr>
        <w:t xml:space="preserve"> Apsekoja Ģirts </w:t>
      </w:r>
      <w:proofErr w:type="spellStart"/>
      <w:r w:rsidR="002B2F5D" w:rsidRPr="00437CBA">
        <w:rPr>
          <w:sz w:val="24"/>
          <w:szCs w:val="24"/>
        </w:rPr>
        <w:t>Stinkulis</w:t>
      </w:r>
      <w:proofErr w:type="spellEnd"/>
      <w:r w:rsidR="002B2F5D" w:rsidRPr="00437CBA">
        <w:rPr>
          <w:sz w:val="24"/>
          <w:szCs w:val="24"/>
        </w:rPr>
        <w:t>, 05.07.2014. un Dainis Ozols</w:t>
      </w:r>
      <w:r w:rsidR="004351AB" w:rsidRPr="00437CBA">
        <w:rPr>
          <w:sz w:val="24"/>
          <w:szCs w:val="24"/>
        </w:rPr>
        <w:t>, 21.-22.06.2016.</w:t>
      </w:r>
    </w:p>
    <w:p w:rsidR="00004A72" w:rsidRPr="00437CBA" w:rsidRDefault="00437CBA" w:rsidP="00004A72">
      <w:pPr>
        <w:pStyle w:val="NoSpacing"/>
        <w:jc w:val="both"/>
        <w:rPr>
          <w:sz w:val="24"/>
          <w:szCs w:val="24"/>
        </w:rPr>
      </w:pPr>
      <w:r>
        <w:rPr>
          <w:b/>
          <w:bCs/>
          <w:sz w:val="24"/>
          <w:szCs w:val="24"/>
        </w:rPr>
        <w:t>Novērtējumi</w:t>
      </w:r>
    </w:p>
    <w:p w:rsidR="00004A72" w:rsidRPr="00437CBA" w:rsidRDefault="00004A72" w:rsidP="00004A72">
      <w:pPr>
        <w:pStyle w:val="NoSpacing"/>
        <w:jc w:val="both"/>
        <w:rPr>
          <w:sz w:val="24"/>
          <w:szCs w:val="24"/>
        </w:rPr>
      </w:pPr>
      <w:r w:rsidRPr="00437CBA">
        <w:rPr>
          <w:sz w:val="24"/>
          <w:szCs w:val="24"/>
        </w:rPr>
        <w:t xml:space="preserve">Unikālās vērtības – </w:t>
      </w:r>
      <w:r w:rsidR="004351AB" w:rsidRPr="00437CBA">
        <w:rPr>
          <w:sz w:val="24"/>
          <w:szCs w:val="24"/>
        </w:rPr>
        <w:t>4</w:t>
      </w:r>
    </w:p>
    <w:p w:rsidR="00004A72" w:rsidRPr="00437CBA" w:rsidRDefault="00004A72" w:rsidP="00004A72">
      <w:pPr>
        <w:pStyle w:val="NoSpacing"/>
        <w:jc w:val="both"/>
        <w:rPr>
          <w:sz w:val="24"/>
          <w:szCs w:val="24"/>
        </w:rPr>
      </w:pPr>
      <w:r w:rsidRPr="00437CBA">
        <w:rPr>
          <w:sz w:val="24"/>
          <w:szCs w:val="24"/>
        </w:rPr>
        <w:t xml:space="preserve">Ainaviskums – </w:t>
      </w:r>
      <w:r w:rsidR="004351AB" w:rsidRPr="00437CBA">
        <w:rPr>
          <w:sz w:val="24"/>
          <w:szCs w:val="24"/>
        </w:rPr>
        <w:t>5</w:t>
      </w:r>
    </w:p>
    <w:p w:rsidR="00D546B3" w:rsidRDefault="00D546B3" w:rsidP="00004A72">
      <w:pPr>
        <w:pStyle w:val="NoSpacing"/>
        <w:jc w:val="both"/>
        <w:rPr>
          <w:sz w:val="24"/>
          <w:szCs w:val="24"/>
        </w:rPr>
      </w:pPr>
      <w:r>
        <w:rPr>
          <w:sz w:val="24"/>
          <w:szCs w:val="24"/>
        </w:rPr>
        <w:t>Zinātniskais nozīmīgums:</w:t>
      </w:r>
    </w:p>
    <w:p w:rsidR="00004A72" w:rsidRPr="00437CBA" w:rsidRDefault="00004A72" w:rsidP="00D546B3">
      <w:pPr>
        <w:pStyle w:val="NoSpacing"/>
        <w:ind w:firstLine="720"/>
        <w:jc w:val="both"/>
        <w:rPr>
          <w:sz w:val="24"/>
          <w:szCs w:val="24"/>
        </w:rPr>
      </w:pPr>
      <w:proofErr w:type="spellStart"/>
      <w:r w:rsidRPr="00437CBA">
        <w:rPr>
          <w:sz w:val="24"/>
          <w:szCs w:val="24"/>
        </w:rPr>
        <w:t>Stratigrāfija</w:t>
      </w:r>
      <w:proofErr w:type="spellEnd"/>
      <w:r w:rsidRPr="00437CBA">
        <w:rPr>
          <w:sz w:val="24"/>
          <w:szCs w:val="24"/>
        </w:rPr>
        <w:t xml:space="preserve"> – </w:t>
      </w:r>
      <w:r w:rsidR="004351AB" w:rsidRPr="00437CBA">
        <w:rPr>
          <w:sz w:val="24"/>
          <w:szCs w:val="24"/>
        </w:rPr>
        <w:t>4</w:t>
      </w:r>
    </w:p>
    <w:p w:rsidR="00004A72" w:rsidRPr="00437CBA" w:rsidRDefault="00004A72" w:rsidP="00D546B3">
      <w:pPr>
        <w:pStyle w:val="NoSpacing"/>
        <w:ind w:firstLine="720"/>
        <w:jc w:val="both"/>
        <w:rPr>
          <w:sz w:val="24"/>
          <w:szCs w:val="24"/>
        </w:rPr>
      </w:pPr>
      <w:r w:rsidRPr="00437CBA">
        <w:rPr>
          <w:sz w:val="24"/>
          <w:szCs w:val="24"/>
        </w:rPr>
        <w:t xml:space="preserve">Uzbūve – </w:t>
      </w:r>
      <w:r w:rsidR="004351AB" w:rsidRPr="00437CBA">
        <w:rPr>
          <w:sz w:val="24"/>
          <w:szCs w:val="24"/>
        </w:rPr>
        <w:t>3</w:t>
      </w:r>
    </w:p>
    <w:p w:rsidR="00004A72" w:rsidRPr="00437CBA" w:rsidRDefault="00004A72" w:rsidP="00D546B3">
      <w:pPr>
        <w:pStyle w:val="NoSpacing"/>
        <w:ind w:firstLine="720"/>
        <w:jc w:val="both"/>
        <w:rPr>
          <w:sz w:val="24"/>
          <w:szCs w:val="24"/>
        </w:rPr>
      </w:pPr>
      <w:r w:rsidRPr="00437CBA">
        <w:rPr>
          <w:sz w:val="24"/>
          <w:szCs w:val="24"/>
        </w:rPr>
        <w:t xml:space="preserve">Viela – </w:t>
      </w:r>
      <w:r w:rsidR="004351AB" w:rsidRPr="00437CBA">
        <w:rPr>
          <w:sz w:val="24"/>
          <w:szCs w:val="24"/>
        </w:rPr>
        <w:t>3</w:t>
      </w:r>
    </w:p>
    <w:p w:rsidR="00004A72" w:rsidRPr="00437CBA" w:rsidRDefault="00004A72" w:rsidP="00D546B3">
      <w:pPr>
        <w:pStyle w:val="NoSpacing"/>
        <w:ind w:firstLine="720"/>
        <w:jc w:val="both"/>
        <w:rPr>
          <w:sz w:val="24"/>
          <w:szCs w:val="24"/>
        </w:rPr>
      </w:pPr>
      <w:r w:rsidRPr="00437CBA">
        <w:rPr>
          <w:sz w:val="24"/>
          <w:szCs w:val="24"/>
        </w:rPr>
        <w:t xml:space="preserve">Procesi – </w:t>
      </w:r>
      <w:r w:rsidR="004351AB" w:rsidRPr="00437CBA">
        <w:rPr>
          <w:sz w:val="24"/>
          <w:szCs w:val="24"/>
        </w:rPr>
        <w:t>2</w:t>
      </w:r>
    </w:p>
    <w:p w:rsidR="00004A72" w:rsidRPr="00437CBA" w:rsidRDefault="00004A72" w:rsidP="00004A72">
      <w:pPr>
        <w:pStyle w:val="NoSpacing"/>
        <w:jc w:val="both"/>
        <w:rPr>
          <w:sz w:val="24"/>
          <w:szCs w:val="24"/>
        </w:rPr>
      </w:pPr>
      <w:r w:rsidRPr="00437CBA">
        <w:rPr>
          <w:sz w:val="24"/>
          <w:szCs w:val="24"/>
        </w:rPr>
        <w:t xml:space="preserve">Citas vērtības – </w:t>
      </w:r>
      <w:r w:rsidR="004351AB" w:rsidRPr="00437CBA">
        <w:rPr>
          <w:sz w:val="24"/>
          <w:szCs w:val="24"/>
        </w:rPr>
        <w:t>4</w:t>
      </w:r>
    </w:p>
    <w:p w:rsidR="00004A72" w:rsidRPr="00437CBA" w:rsidRDefault="00004A72" w:rsidP="00004A72">
      <w:pPr>
        <w:pStyle w:val="NoSpacing"/>
        <w:jc w:val="both"/>
        <w:rPr>
          <w:sz w:val="24"/>
          <w:szCs w:val="24"/>
        </w:rPr>
      </w:pPr>
      <w:r w:rsidRPr="00437CBA">
        <w:rPr>
          <w:sz w:val="24"/>
          <w:szCs w:val="24"/>
        </w:rPr>
        <w:t xml:space="preserve">Novērtējumu summa - </w:t>
      </w:r>
      <w:r w:rsidR="004351AB" w:rsidRPr="00437CBA">
        <w:rPr>
          <w:sz w:val="24"/>
          <w:szCs w:val="24"/>
        </w:rPr>
        <w:t>25</w:t>
      </w:r>
    </w:p>
    <w:p w:rsidR="00004A72" w:rsidRPr="00437CBA" w:rsidRDefault="00437CBA" w:rsidP="00437CBA">
      <w:pPr>
        <w:pStyle w:val="NoSpacing"/>
        <w:jc w:val="both"/>
        <w:rPr>
          <w:sz w:val="24"/>
          <w:szCs w:val="24"/>
        </w:rPr>
      </w:pPr>
      <w:bookmarkStart w:id="0" w:name="_GoBack"/>
      <w:bookmarkEnd w:id="0"/>
      <w:r>
        <w:rPr>
          <w:b/>
          <w:bCs/>
          <w:sz w:val="24"/>
          <w:szCs w:val="24"/>
        </w:rPr>
        <w:t>Robežu izmaiņu pamatojums</w:t>
      </w:r>
    </w:p>
    <w:p w:rsidR="004351AB" w:rsidRPr="00437CBA" w:rsidRDefault="004351AB" w:rsidP="004351AB">
      <w:pPr>
        <w:pStyle w:val="NoSpacing"/>
        <w:jc w:val="both"/>
        <w:rPr>
          <w:sz w:val="24"/>
          <w:szCs w:val="24"/>
        </w:rPr>
      </w:pPr>
      <w:r w:rsidRPr="00437CBA">
        <w:rPr>
          <w:sz w:val="24"/>
          <w:szCs w:val="24"/>
        </w:rPr>
        <w:t>D</w:t>
      </w:r>
      <w:r w:rsidR="00B46F33" w:rsidRPr="00437CBA">
        <w:rPr>
          <w:sz w:val="24"/>
          <w:szCs w:val="24"/>
        </w:rPr>
        <w:t xml:space="preserve">abas pieminekļa </w:t>
      </w:r>
      <w:r w:rsidRPr="00437CBA">
        <w:rPr>
          <w:sz w:val="24"/>
          <w:szCs w:val="24"/>
        </w:rPr>
        <w:t>r</w:t>
      </w:r>
      <w:r w:rsidR="00B46F33" w:rsidRPr="00437CBA">
        <w:rPr>
          <w:sz w:val="24"/>
          <w:szCs w:val="24"/>
        </w:rPr>
        <w:t xml:space="preserve">obežas </w:t>
      </w:r>
      <w:r w:rsidRPr="00437CBA">
        <w:rPr>
          <w:sz w:val="24"/>
          <w:szCs w:val="24"/>
        </w:rPr>
        <w:t>vilk</w:t>
      </w:r>
      <w:r w:rsidR="00B46F33" w:rsidRPr="00437CBA">
        <w:rPr>
          <w:sz w:val="24"/>
          <w:szCs w:val="24"/>
        </w:rPr>
        <w:t>tas atbilstoši dabas veidojumu izvietojumam</w:t>
      </w:r>
      <w:r w:rsidRPr="00437CBA">
        <w:rPr>
          <w:sz w:val="24"/>
          <w:szCs w:val="24"/>
        </w:rPr>
        <w:t>, ietverot atsegumus un avotus, kā arī senlejas nogāzes un buferjoslu augšpus nogāzēm</w:t>
      </w:r>
      <w:r w:rsidR="00B46F33" w:rsidRPr="00437CBA">
        <w:rPr>
          <w:sz w:val="24"/>
          <w:szCs w:val="24"/>
        </w:rPr>
        <w:t xml:space="preserve">. </w:t>
      </w:r>
      <w:r w:rsidRPr="00437CBA">
        <w:rPr>
          <w:sz w:val="24"/>
          <w:szCs w:val="24"/>
        </w:rPr>
        <w:t>Ņemtas vērā arī zemes kadastra vienību un meža nogabalu robežas.</w:t>
      </w:r>
    </w:p>
    <w:p w:rsidR="00004A72" w:rsidRPr="00437CBA" w:rsidRDefault="00004A72" w:rsidP="00004A72">
      <w:pPr>
        <w:pStyle w:val="NoSpacing"/>
        <w:jc w:val="both"/>
        <w:rPr>
          <w:sz w:val="24"/>
          <w:szCs w:val="24"/>
        </w:rPr>
      </w:pPr>
      <w:r w:rsidRPr="00437CBA">
        <w:rPr>
          <w:b/>
          <w:bCs/>
          <w:sz w:val="24"/>
          <w:szCs w:val="24"/>
        </w:rPr>
        <w:t>Ieteikumi a</w:t>
      </w:r>
      <w:r w:rsidR="00437CBA">
        <w:rPr>
          <w:b/>
          <w:bCs/>
          <w:sz w:val="24"/>
          <w:szCs w:val="24"/>
        </w:rPr>
        <w:t>izsardzībai un apsaimniekošanai</w:t>
      </w:r>
    </w:p>
    <w:p w:rsidR="004351AB" w:rsidRPr="00437CBA" w:rsidRDefault="004351AB" w:rsidP="00004A72">
      <w:pPr>
        <w:pStyle w:val="NoSpacing"/>
        <w:jc w:val="both"/>
        <w:rPr>
          <w:sz w:val="24"/>
          <w:szCs w:val="24"/>
        </w:rPr>
      </w:pPr>
      <w:r w:rsidRPr="00437CBA">
        <w:rPr>
          <w:sz w:val="24"/>
          <w:szCs w:val="24"/>
        </w:rPr>
        <w:t xml:space="preserve">Teritoriju nepieciešams saglabāt zinātniskiem ģeoloģiskiem (mūsdienu ģeoloģisko procesu, paleontoloģiskiem, sedimentoloģiskiem) pētījumiem, kā arī kā krāšņu ainavisku teritoriju, </w:t>
      </w:r>
      <w:proofErr w:type="gramStart"/>
      <w:r w:rsidRPr="00437CBA">
        <w:rPr>
          <w:sz w:val="24"/>
          <w:szCs w:val="24"/>
        </w:rPr>
        <w:t>kas nozīmīga dabas tūrismam</w:t>
      </w:r>
      <w:proofErr w:type="gramEnd"/>
      <w:r w:rsidRPr="00437CBA">
        <w:rPr>
          <w:sz w:val="24"/>
          <w:szCs w:val="24"/>
        </w:rPr>
        <w:t xml:space="preserve"> un dzīvās dabas vērtību saglabāšanai. </w:t>
      </w:r>
    </w:p>
    <w:p w:rsidR="00004A72" w:rsidRPr="00437CBA" w:rsidRDefault="00B46F33" w:rsidP="00004A72">
      <w:pPr>
        <w:pStyle w:val="NoSpacing"/>
        <w:jc w:val="both"/>
        <w:rPr>
          <w:sz w:val="24"/>
          <w:szCs w:val="24"/>
        </w:rPr>
      </w:pPr>
      <w:r w:rsidRPr="00437CBA">
        <w:rPr>
          <w:sz w:val="24"/>
          <w:szCs w:val="24"/>
        </w:rPr>
        <w:t>Būtu apsverama takas labiekārtošana</w:t>
      </w:r>
      <w:r w:rsidR="00F34FED" w:rsidRPr="00437CBA">
        <w:rPr>
          <w:sz w:val="24"/>
          <w:szCs w:val="24"/>
        </w:rPr>
        <w:t xml:space="preserve"> pa gravu </w:t>
      </w:r>
      <w:proofErr w:type="spellStart"/>
      <w:r w:rsidR="00F34FED" w:rsidRPr="00437CBA">
        <w:rPr>
          <w:sz w:val="24"/>
          <w:szCs w:val="24"/>
        </w:rPr>
        <w:t>Galmicu</w:t>
      </w:r>
      <w:proofErr w:type="spellEnd"/>
      <w:r w:rsidR="00F34FED" w:rsidRPr="00437CBA">
        <w:rPr>
          <w:sz w:val="24"/>
          <w:szCs w:val="24"/>
        </w:rPr>
        <w:t xml:space="preserve"> atseguma rietumu daļā</w:t>
      </w:r>
      <w:r w:rsidRPr="00437CBA">
        <w:rPr>
          <w:sz w:val="24"/>
          <w:szCs w:val="24"/>
        </w:rPr>
        <w:t xml:space="preserve">, lai tūristiem būtu pieejama klinšu apakšējā daļa. Būtu </w:t>
      </w:r>
      <w:r w:rsidR="00F34FED" w:rsidRPr="00437CBA">
        <w:rPr>
          <w:sz w:val="24"/>
          <w:szCs w:val="24"/>
        </w:rPr>
        <w:t>jāuzstāda informācijas stendi</w:t>
      </w:r>
      <w:r w:rsidRPr="00437CBA">
        <w:rPr>
          <w:sz w:val="24"/>
          <w:szCs w:val="24"/>
        </w:rPr>
        <w:t xml:space="preserve">, kā pie upes, </w:t>
      </w:r>
      <w:r w:rsidR="00F34FED" w:rsidRPr="00437CBA">
        <w:rPr>
          <w:sz w:val="24"/>
          <w:szCs w:val="24"/>
        </w:rPr>
        <w:t xml:space="preserve">tā klinšu augšdaļā, </w:t>
      </w:r>
      <w:r w:rsidRPr="00437CBA">
        <w:rPr>
          <w:sz w:val="24"/>
          <w:szCs w:val="24"/>
        </w:rPr>
        <w:t xml:space="preserve">lai informētu tūristus par </w:t>
      </w:r>
      <w:r w:rsidR="00F34FED" w:rsidRPr="00437CBA">
        <w:rPr>
          <w:sz w:val="24"/>
          <w:szCs w:val="24"/>
        </w:rPr>
        <w:t>ģeoloģiskajām un citām dabas vērtībām</w:t>
      </w:r>
      <w:r w:rsidRPr="00437CBA">
        <w:rPr>
          <w:sz w:val="24"/>
          <w:szCs w:val="24"/>
        </w:rPr>
        <w:t>.</w:t>
      </w:r>
    </w:p>
    <w:p w:rsidR="00004A72" w:rsidRDefault="00004A72" w:rsidP="00004A72">
      <w:pPr>
        <w:pStyle w:val="NoSpacing"/>
        <w:jc w:val="both"/>
        <w:rPr>
          <w:sz w:val="24"/>
          <w:szCs w:val="24"/>
        </w:rPr>
      </w:pPr>
    </w:p>
    <w:p w:rsidR="00437CBA" w:rsidRDefault="00437CBA" w:rsidP="00437CBA">
      <w:pPr>
        <w:pStyle w:val="NoSpacing"/>
        <w:rPr>
          <w:rFonts w:cstheme="minorHAnsi"/>
          <w:b/>
          <w:sz w:val="12"/>
          <w:szCs w:val="12"/>
        </w:rPr>
      </w:pPr>
      <w:r>
        <w:rPr>
          <w:rFonts w:ascii="Verdana" w:hAnsi="Verdana"/>
          <w:sz w:val="12"/>
          <w:szCs w:val="12"/>
        </w:rPr>
        <w:t>Unikālās vērtības, 1   2   3   4   5    </w:t>
      </w:r>
      <w:r>
        <w:rPr>
          <w:rFonts w:ascii="Verdana" w:hAnsi="Verdana"/>
          <w:sz w:val="12"/>
          <w:szCs w:val="12"/>
        </w:rPr>
        <w:br/>
        <w:t xml:space="preserve">1- nenozīmīgs, </w:t>
      </w:r>
      <w:r>
        <w:rPr>
          <w:rFonts w:ascii="Verdana" w:hAnsi="Verdana"/>
          <w:sz w:val="12"/>
          <w:szCs w:val="12"/>
        </w:rPr>
        <w:br/>
        <w:t xml:space="preserve">2- maznozīmīgs, </w:t>
      </w:r>
      <w:r>
        <w:rPr>
          <w:rFonts w:ascii="Verdana" w:hAnsi="Verdana"/>
          <w:sz w:val="12"/>
          <w:szCs w:val="12"/>
        </w:rPr>
        <w:br/>
        <w:t xml:space="preserve">3- </w:t>
      </w:r>
      <w:proofErr w:type="spellStart"/>
      <w:r>
        <w:rPr>
          <w:rFonts w:ascii="Verdana" w:hAnsi="Verdana"/>
          <w:sz w:val="12"/>
          <w:szCs w:val="12"/>
        </w:rPr>
        <w:t>vietāja</w:t>
      </w:r>
      <w:proofErr w:type="spellEnd"/>
      <w:r>
        <w:rPr>
          <w:rFonts w:ascii="Verdana" w:hAnsi="Verdana"/>
          <w:sz w:val="12"/>
          <w:szCs w:val="12"/>
        </w:rPr>
        <w:t xml:space="preserve"> mēroga nozīmīgs, </w:t>
      </w:r>
      <w:r>
        <w:rPr>
          <w:rFonts w:ascii="Verdana" w:hAnsi="Verdana"/>
          <w:sz w:val="12"/>
          <w:szCs w:val="12"/>
        </w:rPr>
        <w:br/>
        <w:t xml:space="preserve">4- reģiona mēroga nozīmīgs; </w:t>
      </w:r>
      <w:r>
        <w:rPr>
          <w:rFonts w:ascii="Verdana" w:hAnsi="Verdana"/>
          <w:sz w:val="12"/>
          <w:szCs w:val="12"/>
        </w:rPr>
        <w:br/>
        <w:t>5- LV vai starptautiski nozīmīgs</w:t>
      </w:r>
      <w:proofErr w:type="gramStart"/>
      <w:r>
        <w:rPr>
          <w:rFonts w:ascii="Verdana" w:hAnsi="Verdana"/>
          <w:sz w:val="12"/>
          <w:szCs w:val="12"/>
        </w:rPr>
        <w:t xml:space="preserve"> , </w:t>
      </w:r>
      <w:proofErr w:type="gramEnd"/>
      <w:r>
        <w:rPr>
          <w:rFonts w:ascii="Verdana" w:hAnsi="Verdana"/>
          <w:sz w:val="12"/>
          <w:szCs w:val="12"/>
        </w:rPr>
        <w:t>unikāls</w:t>
      </w:r>
      <w:r>
        <w:rPr>
          <w:rFonts w:ascii="Verdana" w:hAnsi="Verdana"/>
          <w:sz w:val="12"/>
          <w:szCs w:val="12"/>
        </w:rPr>
        <w:br/>
      </w:r>
      <w:r>
        <w:rPr>
          <w:rFonts w:ascii="Verdana" w:hAnsi="Verdana"/>
          <w:sz w:val="12"/>
          <w:szCs w:val="12"/>
        </w:rPr>
        <w:br/>
        <w:t>Ainaviskums, 1   2   3   4   5    </w:t>
      </w:r>
      <w:r>
        <w:rPr>
          <w:rFonts w:ascii="Verdana" w:hAnsi="Verdana"/>
          <w:sz w:val="12"/>
          <w:szCs w:val="12"/>
        </w:rPr>
        <w:br/>
        <w:t xml:space="preserve">1- neglīts, </w:t>
      </w:r>
      <w:r>
        <w:rPr>
          <w:rFonts w:ascii="Verdana" w:hAnsi="Verdana"/>
          <w:sz w:val="12"/>
          <w:szCs w:val="12"/>
        </w:rPr>
        <w:br/>
      </w:r>
      <w:r>
        <w:rPr>
          <w:rFonts w:ascii="Verdana" w:hAnsi="Verdana"/>
          <w:sz w:val="12"/>
          <w:szCs w:val="12"/>
        </w:rPr>
        <w:lastRenderedPageBreak/>
        <w:t xml:space="preserve">2- ainavā neizpaužas kā pozitīvi vērtējams elements, </w:t>
      </w:r>
      <w:r>
        <w:rPr>
          <w:rFonts w:ascii="Verdana" w:hAnsi="Verdana"/>
          <w:sz w:val="12"/>
          <w:szCs w:val="12"/>
        </w:rPr>
        <w:br/>
        <w:t xml:space="preserve">3- parasts, nedaudz vairo ainavas vērtīgumu; </w:t>
      </w:r>
      <w:r>
        <w:rPr>
          <w:rFonts w:ascii="Verdana" w:hAnsi="Verdana"/>
          <w:sz w:val="12"/>
          <w:szCs w:val="12"/>
        </w:rPr>
        <w:br/>
        <w:t xml:space="preserve">4- skaists, glīts, bet ne izcils; </w:t>
      </w:r>
      <w:r>
        <w:rPr>
          <w:rFonts w:ascii="Verdana" w:hAnsi="Verdana"/>
          <w:sz w:val="12"/>
          <w:szCs w:val="12"/>
        </w:rPr>
        <w:br/>
        <w:t>5- izcili krāšņs</w:t>
      </w:r>
      <w:r>
        <w:rPr>
          <w:rFonts w:ascii="Verdana" w:hAnsi="Verdana"/>
          <w:sz w:val="12"/>
          <w:szCs w:val="12"/>
        </w:rPr>
        <w:br/>
      </w:r>
      <w:r>
        <w:rPr>
          <w:rFonts w:ascii="Verdana" w:hAnsi="Verdana"/>
          <w:sz w:val="12"/>
          <w:szCs w:val="12"/>
        </w:rPr>
        <w:br/>
      </w:r>
      <w:proofErr w:type="spellStart"/>
      <w:r>
        <w:rPr>
          <w:rFonts w:ascii="Verdana" w:hAnsi="Verdana"/>
          <w:sz w:val="12"/>
          <w:szCs w:val="12"/>
        </w:rPr>
        <w:t>Stratigrāfija</w:t>
      </w:r>
      <w:proofErr w:type="spellEnd"/>
      <w:r>
        <w:rPr>
          <w:rFonts w:ascii="Verdana" w:hAnsi="Verdana"/>
          <w:sz w:val="12"/>
          <w:szCs w:val="12"/>
        </w:rPr>
        <w:t>, 1   2   3   4   5    </w:t>
      </w:r>
      <w:r>
        <w:rPr>
          <w:rFonts w:ascii="Verdana" w:hAnsi="Verdana"/>
          <w:sz w:val="12"/>
          <w:szCs w:val="12"/>
        </w:rPr>
        <w:br/>
        <w:t xml:space="preserve">1- nenozīmīgs sīks, </w:t>
      </w:r>
      <w:r>
        <w:rPr>
          <w:rFonts w:ascii="Verdana" w:hAnsi="Verdana"/>
          <w:sz w:val="12"/>
          <w:szCs w:val="12"/>
        </w:rPr>
        <w:br/>
        <w:t xml:space="preserve">2- maznozīmīgs vai neizteiksmīgs, </w:t>
      </w:r>
      <w:r>
        <w:rPr>
          <w:rFonts w:ascii="Verdana" w:hAnsi="Verdana"/>
          <w:sz w:val="12"/>
          <w:szCs w:val="12"/>
        </w:rPr>
        <w:br/>
        <w:t xml:space="preserve">3- parasts raksturīgs konkrētās svītas atsegums, </w:t>
      </w:r>
      <w:r>
        <w:rPr>
          <w:rFonts w:ascii="Verdana" w:hAnsi="Verdana"/>
          <w:sz w:val="12"/>
          <w:szCs w:val="12"/>
        </w:rPr>
        <w:br/>
        <w:t xml:space="preserve">4- viens no lielākajiem konkrētās svītas atsegumiem, bet nav </w:t>
      </w:r>
      <w:proofErr w:type="spellStart"/>
      <w:r>
        <w:rPr>
          <w:rFonts w:ascii="Verdana" w:hAnsi="Verdana"/>
          <w:sz w:val="12"/>
          <w:szCs w:val="12"/>
        </w:rPr>
        <w:t>stratotips</w:t>
      </w:r>
      <w:proofErr w:type="spellEnd"/>
      <w:r>
        <w:rPr>
          <w:rFonts w:ascii="Verdana" w:hAnsi="Verdana"/>
          <w:sz w:val="12"/>
          <w:szCs w:val="12"/>
        </w:rPr>
        <w:t xml:space="preserve"> ,  </w:t>
      </w:r>
      <w:r>
        <w:rPr>
          <w:rFonts w:ascii="Verdana" w:hAnsi="Verdana"/>
          <w:sz w:val="12"/>
          <w:szCs w:val="12"/>
        </w:rPr>
        <w:br/>
        <w:t xml:space="preserve">5- svītas </w:t>
      </w:r>
      <w:proofErr w:type="spellStart"/>
      <w:r>
        <w:rPr>
          <w:rFonts w:ascii="Verdana" w:hAnsi="Verdana"/>
          <w:sz w:val="12"/>
          <w:szCs w:val="12"/>
        </w:rPr>
        <w:t>stratotips</w:t>
      </w:r>
      <w:proofErr w:type="spellEnd"/>
      <w:r>
        <w:rPr>
          <w:rFonts w:ascii="Verdana" w:hAnsi="Verdana"/>
          <w:sz w:val="12"/>
          <w:szCs w:val="12"/>
        </w:rPr>
        <w:t xml:space="preserve"> vai unikālu </w:t>
      </w:r>
      <w:proofErr w:type="spellStart"/>
      <w:r>
        <w:rPr>
          <w:rFonts w:ascii="Verdana" w:hAnsi="Verdana"/>
          <w:sz w:val="12"/>
          <w:szCs w:val="12"/>
        </w:rPr>
        <w:t>fosīliju</w:t>
      </w:r>
      <w:proofErr w:type="spellEnd"/>
      <w:r>
        <w:rPr>
          <w:rFonts w:ascii="Verdana" w:hAnsi="Verdana"/>
          <w:sz w:val="12"/>
          <w:szCs w:val="12"/>
        </w:rPr>
        <w:t xml:space="preserve"> atradne</w:t>
      </w:r>
      <w:r>
        <w:rPr>
          <w:rFonts w:ascii="Verdana" w:hAnsi="Verdana"/>
          <w:sz w:val="12"/>
          <w:szCs w:val="12"/>
        </w:rPr>
        <w:br/>
      </w:r>
      <w:r>
        <w:rPr>
          <w:rFonts w:ascii="Verdana" w:hAnsi="Verdana"/>
          <w:sz w:val="12"/>
          <w:szCs w:val="12"/>
        </w:rPr>
        <w:br/>
        <w:t>Uzbūve, 1   2   3   4   5    </w:t>
      </w:r>
      <w:r>
        <w:rPr>
          <w:rFonts w:ascii="Verdana" w:hAnsi="Verdana"/>
          <w:sz w:val="12"/>
          <w:szCs w:val="12"/>
        </w:rPr>
        <w:br/>
        <w:t xml:space="preserve">1- nav novērojamas nekādas raksturīgas uzbūves detaļas, </w:t>
      </w:r>
      <w:r>
        <w:rPr>
          <w:rFonts w:ascii="Verdana" w:hAnsi="Verdana"/>
          <w:sz w:val="12"/>
          <w:szCs w:val="12"/>
        </w:rPr>
        <w:br/>
        <w:t xml:space="preserve">2- neizteiksmīgs slāņojums, </w:t>
      </w:r>
      <w:r>
        <w:rPr>
          <w:rFonts w:ascii="Verdana" w:hAnsi="Verdana"/>
          <w:sz w:val="12"/>
          <w:szCs w:val="12"/>
        </w:rPr>
        <w:br/>
        <w:t>3- parasts, raksturīgs slāņojums; raksturīgi reljefa veidojumi</w:t>
      </w:r>
      <w:r>
        <w:rPr>
          <w:rFonts w:ascii="Verdana" w:hAnsi="Verdana"/>
          <w:sz w:val="12"/>
          <w:szCs w:val="12"/>
        </w:rPr>
        <w:br/>
        <w:t xml:space="preserve">4- kādi retāk sastopami vai īpaši izteikti slāņojuma veidi, </w:t>
      </w:r>
      <w:proofErr w:type="spellStart"/>
      <w:r>
        <w:rPr>
          <w:rFonts w:ascii="Verdana" w:hAnsi="Verdana"/>
          <w:sz w:val="12"/>
          <w:szCs w:val="12"/>
        </w:rPr>
        <w:t>plaisainums</w:t>
      </w:r>
      <w:proofErr w:type="spellEnd"/>
      <w:r>
        <w:rPr>
          <w:rFonts w:ascii="Verdana" w:hAnsi="Verdana"/>
          <w:sz w:val="12"/>
          <w:szCs w:val="12"/>
        </w:rPr>
        <w:t xml:space="preserve">, ieslēgumi, reljefa veidojumi; </w:t>
      </w:r>
      <w:r>
        <w:rPr>
          <w:rFonts w:ascii="Verdana" w:hAnsi="Verdana"/>
          <w:sz w:val="12"/>
          <w:szCs w:val="12"/>
        </w:rPr>
        <w:br/>
        <w:t xml:space="preserve">5- īpaši izteiksmīgs vai neparasts slāņojums, </w:t>
      </w:r>
      <w:proofErr w:type="spellStart"/>
      <w:r>
        <w:rPr>
          <w:rFonts w:ascii="Verdana" w:hAnsi="Verdana"/>
          <w:sz w:val="12"/>
          <w:szCs w:val="12"/>
        </w:rPr>
        <w:t>reljeefa</w:t>
      </w:r>
      <w:proofErr w:type="spellEnd"/>
      <w:r>
        <w:rPr>
          <w:rFonts w:ascii="Verdana" w:hAnsi="Verdana"/>
          <w:sz w:val="12"/>
          <w:szCs w:val="12"/>
        </w:rPr>
        <w:t xml:space="preserve"> veidojums, atseguma forma u.c.</w:t>
      </w:r>
      <w:r>
        <w:rPr>
          <w:rFonts w:ascii="Verdana" w:hAnsi="Verdana"/>
          <w:sz w:val="12"/>
          <w:szCs w:val="12"/>
        </w:rPr>
        <w:br/>
      </w:r>
      <w:r>
        <w:rPr>
          <w:rFonts w:ascii="Verdana" w:hAnsi="Verdana"/>
          <w:sz w:val="12"/>
          <w:szCs w:val="12"/>
        </w:rPr>
        <w:br/>
        <w:t>Viela, 1   2   3   4   5    </w:t>
      </w:r>
      <w:r>
        <w:rPr>
          <w:rFonts w:ascii="Verdana" w:hAnsi="Verdana"/>
          <w:sz w:val="12"/>
          <w:szCs w:val="12"/>
        </w:rPr>
        <w:br/>
        <w:t xml:space="preserve">1- vieliskais sastāvs nav nosakāms, piemēram, biezā apauguma dēļ, </w:t>
      </w:r>
      <w:r>
        <w:rPr>
          <w:rFonts w:ascii="Verdana" w:hAnsi="Verdana"/>
          <w:sz w:val="12"/>
          <w:szCs w:val="12"/>
        </w:rPr>
        <w:br/>
        <w:t xml:space="preserve">2- nedroši nosakāmi sastāva ieži, neizteiksmīgi, </w:t>
      </w:r>
      <w:r>
        <w:rPr>
          <w:rFonts w:ascii="Verdana" w:hAnsi="Verdana"/>
          <w:sz w:val="12"/>
          <w:szCs w:val="12"/>
        </w:rPr>
        <w:br/>
        <w:t xml:space="preserve">3- parasti ieži, </w:t>
      </w:r>
      <w:r>
        <w:rPr>
          <w:rFonts w:ascii="Verdana" w:hAnsi="Verdana"/>
          <w:sz w:val="12"/>
          <w:szCs w:val="12"/>
        </w:rPr>
        <w:br/>
        <w:t xml:space="preserve">4- savdabīgi, raksturīgi ieži vai minerālu izpausmes; </w:t>
      </w:r>
      <w:r>
        <w:rPr>
          <w:rFonts w:ascii="Verdana" w:hAnsi="Verdana"/>
          <w:sz w:val="12"/>
          <w:szCs w:val="12"/>
        </w:rPr>
        <w:br/>
        <w:t>5- kādas retas vai neparastas minerālu izpausmes; reti sastopami, bet raksturīgi ieži</w:t>
      </w:r>
      <w:r>
        <w:rPr>
          <w:rFonts w:ascii="Verdana" w:hAnsi="Verdana"/>
          <w:sz w:val="12"/>
          <w:szCs w:val="12"/>
        </w:rPr>
        <w:br/>
      </w:r>
      <w:r>
        <w:rPr>
          <w:rFonts w:ascii="Verdana" w:hAnsi="Verdana"/>
          <w:sz w:val="12"/>
          <w:szCs w:val="12"/>
        </w:rPr>
        <w:br/>
        <w:t>Procesi, 1   2   3   4   5    </w:t>
      </w:r>
      <w:r>
        <w:rPr>
          <w:rFonts w:ascii="Verdana" w:hAnsi="Verdana"/>
          <w:sz w:val="12"/>
          <w:szCs w:val="12"/>
        </w:rPr>
        <w:br/>
        <w:t xml:space="preserve">1- nekādi īpaši procesi nav novērojami; </w:t>
      </w:r>
      <w:r>
        <w:rPr>
          <w:rFonts w:ascii="Verdana" w:hAnsi="Verdana"/>
          <w:sz w:val="12"/>
          <w:szCs w:val="12"/>
        </w:rPr>
        <w:br/>
        <w:t xml:space="preserve">2- novērojamas mazaktīvas atsevišķu procesu izpausmes, piemēram virsmas atslāņošanās vai nobiru veidošanās, ūdeņu atslodze, </w:t>
      </w:r>
      <w:r>
        <w:rPr>
          <w:rFonts w:ascii="Verdana" w:hAnsi="Verdana"/>
          <w:sz w:val="12"/>
          <w:szCs w:val="12"/>
        </w:rPr>
        <w:br/>
        <w:t xml:space="preserve">3- raksturīgi procesi, piem., izskalošana vai avotu erozija; </w:t>
      </w:r>
      <w:r>
        <w:rPr>
          <w:rFonts w:ascii="Verdana" w:hAnsi="Verdana"/>
          <w:sz w:val="12"/>
          <w:szCs w:val="12"/>
        </w:rPr>
        <w:br/>
        <w:t xml:space="preserve">4- raksturīgi un aktīvi procesi, kas pastāvīgi ietekmē atsevišķas dabas pieminekļa daļas </w:t>
      </w:r>
      <w:r>
        <w:rPr>
          <w:rFonts w:ascii="Verdana" w:hAnsi="Verdana"/>
          <w:sz w:val="12"/>
          <w:szCs w:val="12"/>
        </w:rPr>
        <w:br/>
        <w:t>5- pastāvīgi notiekoši raksturīgi procesi, kas nosaka nepārtraukti mainīgu atseguma veidolu, piemēram, viļņu erozija vai ūdenskrituma izraisīta aktīva erozija</w:t>
      </w:r>
      <w:r>
        <w:rPr>
          <w:rFonts w:ascii="Verdana" w:hAnsi="Verdana"/>
          <w:sz w:val="12"/>
          <w:szCs w:val="12"/>
        </w:rPr>
        <w:br/>
      </w:r>
      <w:r>
        <w:rPr>
          <w:rFonts w:ascii="Verdana" w:hAnsi="Verdana"/>
          <w:sz w:val="12"/>
          <w:szCs w:val="12"/>
        </w:rPr>
        <w:br/>
        <w:t>Citas vērtības, 1   2   3   4   5    </w:t>
      </w:r>
      <w:r>
        <w:rPr>
          <w:rFonts w:ascii="Verdana" w:hAnsi="Verdana"/>
          <w:sz w:val="12"/>
          <w:szCs w:val="12"/>
        </w:rPr>
        <w:br/>
        <w:t xml:space="preserve">1- nekā nozīmīga nav, </w:t>
      </w:r>
      <w:r>
        <w:rPr>
          <w:rFonts w:ascii="Verdana" w:hAnsi="Verdana"/>
          <w:sz w:val="12"/>
          <w:szCs w:val="12"/>
        </w:rPr>
        <w:br/>
        <w:t xml:space="preserve">2- neliels nozīmīgums dzīvajai dabai, kultūrvēsturei, tūrismam; </w:t>
      </w:r>
      <w:r>
        <w:rPr>
          <w:rFonts w:ascii="Verdana" w:hAnsi="Verdana"/>
          <w:sz w:val="12"/>
          <w:szCs w:val="12"/>
        </w:rPr>
        <w:br/>
        <w:t xml:space="preserve">3- apaugumā atsevišķas retākas sugas vai vietējas nozīmes tūrisma objekts, vai ir vairāki seni iegravējumi; </w:t>
      </w:r>
      <w:r>
        <w:rPr>
          <w:rFonts w:ascii="Verdana" w:hAnsi="Verdana"/>
          <w:sz w:val="12"/>
          <w:szCs w:val="12"/>
        </w:rPr>
        <w:br/>
        <w:t xml:space="preserve">4- retu sugu atradne, populārs tūrisma objekts, kulta vieta, nozīmīgu teiku vieta </w:t>
      </w:r>
      <w:proofErr w:type="spellStart"/>
      <w:r>
        <w:rPr>
          <w:rFonts w:ascii="Verdana" w:hAnsi="Verdana"/>
          <w:sz w:val="12"/>
          <w:szCs w:val="12"/>
        </w:rPr>
        <w:t>utml</w:t>
      </w:r>
      <w:proofErr w:type="spellEnd"/>
      <w:r>
        <w:rPr>
          <w:rFonts w:ascii="Verdana" w:hAnsi="Verdana"/>
          <w:sz w:val="12"/>
          <w:szCs w:val="12"/>
        </w:rPr>
        <w:t xml:space="preserve">.; </w:t>
      </w:r>
      <w:r>
        <w:rPr>
          <w:rFonts w:ascii="Verdana" w:hAnsi="Verdana"/>
          <w:sz w:val="12"/>
          <w:szCs w:val="12"/>
        </w:rPr>
        <w:br/>
        <w:t xml:space="preserve">5- kāds no LV simboliem (piem., </w:t>
      </w:r>
      <w:proofErr w:type="spellStart"/>
      <w:r>
        <w:rPr>
          <w:rFonts w:ascii="Verdana" w:hAnsi="Verdana"/>
          <w:sz w:val="12"/>
          <w:szCs w:val="12"/>
        </w:rPr>
        <w:t>Zvārtas</w:t>
      </w:r>
      <w:proofErr w:type="spellEnd"/>
      <w:r>
        <w:rPr>
          <w:rFonts w:ascii="Verdana" w:hAnsi="Verdana"/>
          <w:sz w:val="12"/>
          <w:szCs w:val="12"/>
        </w:rPr>
        <w:t xml:space="preserve"> iezis vai Skaņaiskalns), vienīgā kādas sugas atradnes vieta, īpaši nozīmīga kulta vieta </w:t>
      </w:r>
      <w:proofErr w:type="spellStart"/>
      <w:r>
        <w:rPr>
          <w:rFonts w:ascii="Verdana" w:hAnsi="Verdana"/>
          <w:sz w:val="12"/>
          <w:szCs w:val="12"/>
        </w:rPr>
        <w:t>utml</w:t>
      </w:r>
      <w:proofErr w:type="spellEnd"/>
      <w:r>
        <w:rPr>
          <w:rFonts w:ascii="Verdana" w:hAnsi="Verdana"/>
          <w:sz w:val="12"/>
          <w:szCs w:val="12"/>
        </w:rPr>
        <w:t>.</w:t>
      </w:r>
    </w:p>
    <w:p w:rsidR="00437CBA" w:rsidRPr="00437CBA" w:rsidRDefault="00437CBA" w:rsidP="00004A72">
      <w:pPr>
        <w:pStyle w:val="NoSpacing"/>
        <w:jc w:val="both"/>
        <w:rPr>
          <w:sz w:val="24"/>
          <w:szCs w:val="24"/>
        </w:rPr>
      </w:pPr>
    </w:p>
    <w:sectPr w:rsidR="00437CBA" w:rsidRPr="00437CB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07F"/>
    <w:rsid w:val="00004A72"/>
    <w:rsid w:val="000067B8"/>
    <w:rsid w:val="00012EA6"/>
    <w:rsid w:val="0002328F"/>
    <w:rsid w:val="00034E30"/>
    <w:rsid w:val="00043588"/>
    <w:rsid w:val="00043BFF"/>
    <w:rsid w:val="000513C8"/>
    <w:rsid w:val="000819E9"/>
    <w:rsid w:val="000938CA"/>
    <w:rsid w:val="00094803"/>
    <w:rsid w:val="000C4785"/>
    <w:rsid w:val="000C57AE"/>
    <w:rsid w:val="000D2CD9"/>
    <w:rsid w:val="000E2D9D"/>
    <w:rsid w:val="00101C6A"/>
    <w:rsid w:val="0014237C"/>
    <w:rsid w:val="0014660D"/>
    <w:rsid w:val="00163C3C"/>
    <w:rsid w:val="00170FE2"/>
    <w:rsid w:val="0020503D"/>
    <w:rsid w:val="00206BA0"/>
    <w:rsid w:val="00220F76"/>
    <w:rsid w:val="002226FB"/>
    <w:rsid w:val="00235AD6"/>
    <w:rsid w:val="00275719"/>
    <w:rsid w:val="002B2F5D"/>
    <w:rsid w:val="002B5EB6"/>
    <w:rsid w:val="002C5F24"/>
    <w:rsid w:val="002C7C07"/>
    <w:rsid w:val="002D38C8"/>
    <w:rsid w:val="002D56A8"/>
    <w:rsid w:val="00311DA2"/>
    <w:rsid w:val="00336057"/>
    <w:rsid w:val="00350BAB"/>
    <w:rsid w:val="00361503"/>
    <w:rsid w:val="00376214"/>
    <w:rsid w:val="00395190"/>
    <w:rsid w:val="003B0303"/>
    <w:rsid w:val="003E06D4"/>
    <w:rsid w:val="00400369"/>
    <w:rsid w:val="00410813"/>
    <w:rsid w:val="004351AB"/>
    <w:rsid w:val="00437CBA"/>
    <w:rsid w:val="00443D41"/>
    <w:rsid w:val="004977E2"/>
    <w:rsid w:val="004A727A"/>
    <w:rsid w:val="004C0FF0"/>
    <w:rsid w:val="004C7459"/>
    <w:rsid w:val="004D0947"/>
    <w:rsid w:val="00556F19"/>
    <w:rsid w:val="00565D00"/>
    <w:rsid w:val="00571FF1"/>
    <w:rsid w:val="00582675"/>
    <w:rsid w:val="00584C60"/>
    <w:rsid w:val="0059221F"/>
    <w:rsid w:val="005A7495"/>
    <w:rsid w:val="005B3226"/>
    <w:rsid w:val="005F2081"/>
    <w:rsid w:val="00672578"/>
    <w:rsid w:val="00695609"/>
    <w:rsid w:val="006C0979"/>
    <w:rsid w:val="006C5225"/>
    <w:rsid w:val="006D36D4"/>
    <w:rsid w:val="006D6344"/>
    <w:rsid w:val="006F391A"/>
    <w:rsid w:val="007026AD"/>
    <w:rsid w:val="007252A5"/>
    <w:rsid w:val="00737937"/>
    <w:rsid w:val="007411EC"/>
    <w:rsid w:val="00744810"/>
    <w:rsid w:val="0076381C"/>
    <w:rsid w:val="007A4563"/>
    <w:rsid w:val="00885900"/>
    <w:rsid w:val="008C7C27"/>
    <w:rsid w:val="008E2D9C"/>
    <w:rsid w:val="008F1193"/>
    <w:rsid w:val="008F52CD"/>
    <w:rsid w:val="00903373"/>
    <w:rsid w:val="00916037"/>
    <w:rsid w:val="00930687"/>
    <w:rsid w:val="00956BE0"/>
    <w:rsid w:val="00975FBD"/>
    <w:rsid w:val="009A094A"/>
    <w:rsid w:val="009B029B"/>
    <w:rsid w:val="009C6940"/>
    <w:rsid w:val="009D7C26"/>
    <w:rsid w:val="009E76CB"/>
    <w:rsid w:val="00A046C9"/>
    <w:rsid w:val="00A12533"/>
    <w:rsid w:val="00A44B2A"/>
    <w:rsid w:val="00A52A9E"/>
    <w:rsid w:val="00A61CA4"/>
    <w:rsid w:val="00A63A3F"/>
    <w:rsid w:val="00A74D50"/>
    <w:rsid w:val="00AB464D"/>
    <w:rsid w:val="00AB7350"/>
    <w:rsid w:val="00AB7B93"/>
    <w:rsid w:val="00AC3159"/>
    <w:rsid w:val="00AC7FDB"/>
    <w:rsid w:val="00AE301C"/>
    <w:rsid w:val="00B00BEB"/>
    <w:rsid w:val="00B06716"/>
    <w:rsid w:val="00B10B33"/>
    <w:rsid w:val="00B24BE1"/>
    <w:rsid w:val="00B46F33"/>
    <w:rsid w:val="00B47FAC"/>
    <w:rsid w:val="00B60262"/>
    <w:rsid w:val="00B749CE"/>
    <w:rsid w:val="00BC0A25"/>
    <w:rsid w:val="00BF3A04"/>
    <w:rsid w:val="00C47A99"/>
    <w:rsid w:val="00C67931"/>
    <w:rsid w:val="00C7282A"/>
    <w:rsid w:val="00CA1B3A"/>
    <w:rsid w:val="00D546B3"/>
    <w:rsid w:val="00D80290"/>
    <w:rsid w:val="00DB523C"/>
    <w:rsid w:val="00DC15C2"/>
    <w:rsid w:val="00DC5315"/>
    <w:rsid w:val="00DF3538"/>
    <w:rsid w:val="00E05062"/>
    <w:rsid w:val="00E05705"/>
    <w:rsid w:val="00E05CED"/>
    <w:rsid w:val="00E16EFD"/>
    <w:rsid w:val="00E200C3"/>
    <w:rsid w:val="00E2551E"/>
    <w:rsid w:val="00E631C8"/>
    <w:rsid w:val="00E67478"/>
    <w:rsid w:val="00EB15ED"/>
    <w:rsid w:val="00EB20A0"/>
    <w:rsid w:val="00EC42F8"/>
    <w:rsid w:val="00EC447E"/>
    <w:rsid w:val="00EC461C"/>
    <w:rsid w:val="00ED0AA8"/>
    <w:rsid w:val="00ED2BE3"/>
    <w:rsid w:val="00EF598F"/>
    <w:rsid w:val="00F10282"/>
    <w:rsid w:val="00F20C44"/>
    <w:rsid w:val="00F20ECC"/>
    <w:rsid w:val="00F34FED"/>
    <w:rsid w:val="00F52B4B"/>
    <w:rsid w:val="00F60268"/>
    <w:rsid w:val="00F666EC"/>
    <w:rsid w:val="00F7373E"/>
    <w:rsid w:val="00FC07DD"/>
    <w:rsid w:val="00FC3A40"/>
    <w:rsid w:val="00FE2594"/>
    <w:rsid w:val="00FE47C3"/>
    <w:rsid w:val="00FF27F2"/>
    <w:rsid w:val="00FF70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51D6F"/>
  <w15:docId w15:val="{8DB32D96-3FA2-429F-8E2C-FB48F4ECD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282A"/>
    <w:pPr>
      <w:spacing w:after="0" w:line="240" w:lineRule="auto"/>
    </w:pPr>
  </w:style>
  <w:style w:type="paragraph" w:styleId="NormalWeb">
    <w:name w:val="Normal (Web)"/>
    <w:basedOn w:val="Normal"/>
    <w:rsid w:val="00004A72"/>
    <w:pPr>
      <w:spacing w:before="100" w:beforeAutospacing="1" w:after="119" w:line="240" w:lineRule="auto"/>
    </w:pPr>
    <w:rPr>
      <w:rFonts w:ascii="Times New Roman" w:eastAsia="Times New Roman" w:hAnsi="Times New Roman" w:cs="Times New Roman"/>
      <w:sz w:val="24"/>
      <w:szCs w:val="24"/>
      <w:lang w:val="en-US"/>
    </w:rPr>
  </w:style>
  <w:style w:type="paragraph" w:customStyle="1" w:styleId="Bezatstarpm1">
    <w:name w:val="Bez atstarpēm1"/>
    <w:rsid w:val="00E05705"/>
    <w:pPr>
      <w:spacing w:after="0" w:line="240" w:lineRule="auto"/>
    </w:pPr>
    <w:rPr>
      <w:rFonts w:ascii="Calibri" w:eastAsia="Times New Roman" w:hAnsi="Calibri" w:cs="Times New Roman"/>
    </w:rPr>
  </w:style>
  <w:style w:type="paragraph" w:styleId="BodyText">
    <w:name w:val="Body Text"/>
    <w:basedOn w:val="Normal"/>
    <w:link w:val="BodyTextChar"/>
    <w:rsid w:val="00E05705"/>
    <w:pPr>
      <w:spacing w:after="0" w:line="240" w:lineRule="auto"/>
      <w:jc w:val="both"/>
    </w:pPr>
    <w:rPr>
      <w:rFonts w:ascii="Times New Roman" w:eastAsia="Calibri" w:hAnsi="Times New Roman" w:cs="Times New Roman"/>
      <w:sz w:val="24"/>
      <w:szCs w:val="24"/>
      <w:lang w:val="en-GB"/>
    </w:rPr>
  </w:style>
  <w:style w:type="character" w:customStyle="1" w:styleId="BodyTextChar">
    <w:name w:val="Body Text Char"/>
    <w:basedOn w:val="DefaultParagraphFont"/>
    <w:link w:val="BodyText"/>
    <w:rsid w:val="00E05705"/>
    <w:rPr>
      <w:rFonts w:ascii="Times New Roman" w:eastAsia="Calibri" w:hAnsi="Times New Roman" w:cs="Times New Roman"/>
      <w:sz w:val="24"/>
      <w:szCs w:val="24"/>
      <w:lang w:val="en-GB"/>
    </w:rPr>
  </w:style>
  <w:style w:type="paragraph" w:styleId="Header">
    <w:name w:val="header"/>
    <w:basedOn w:val="Normal"/>
    <w:link w:val="HeaderChar"/>
    <w:rsid w:val="00E05705"/>
    <w:pPr>
      <w:tabs>
        <w:tab w:val="center" w:pos="4153"/>
        <w:tab w:val="right" w:pos="8306"/>
      </w:tabs>
      <w:spacing w:after="0" w:line="240" w:lineRule="auto"/>
      <w:jc w:val="both"/>
    </w:pPr>
    <w:rPr>
      <w:rFonts w:ascii="Arial" w:eastAsia="Times New Roman" w:hAnsi="Arial" w:cs="Times New Roman"/>
      <w:sz w:val="24"/>
      <w:szCs w:val="20"/>
      <w:lang w:val="en-US"/>
    </w:rPr>
  </w:style>
  <w:style w:type="character" w:customStyle="1" w:styleId="HeaderChar">
    <w:name w:val="Header Char"/>
    <w:basedOn w:val="DefaultParagraphFont"/>
    <w:link w:val="Header"/>
    <w:rsid w:val="00E05705"/>
    <w:rPr>
      <w:rFonts w:ascii="Arial" w:eastAsia="Times New Roman" w:hAnsi="Arial"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269765">
      <w:bodyDiv w:val="1"/>
      <w:marLeft w:val="0"/>
      <w:marRight w:val="0"/>
      <w:marTop w:val="0"/>
      <w:marBottom w:val="0"/>
      <w:divBdr>
        <w:top w:val="none" w:sz="0" w:space="0" w:color="auto"/>
        <w:left w:val="none" w:sz="0" w:space="0" w:color="auto"/>
        <w:bottom w:val="none" w:sz="0" w:space="0" w:color="auto"/>
        <w:right w:val="none" w:sz="0" w:space="0" w:color="auto"/>
      </w:divBdr>
    </w:div>
    <w:div w:id="1289975029">
      <w:bodyDiv w:val="1"/>
      <w:marLeft w:val="0"/>
      <w:marRight w:val="0"/>
      <w:marTop w:val="0"/>
      <w:marBottom w:val="0"/>
      <w:divBdr>
        <w:top w:val="none" w:sz="0" w:space="0" w:color="auto"/>
        <w:left w:val="none" w:sz="0" w:space="0" w:color="auto"/>
        <w:bottom w:val="none" w:sz="0" w:space="0" w:color="auto"/>
        <w:right w:val="none" w:sz="0" w:space="0" w:color="auto"/>
      </w:divBdr>
    </w:div>
    <w:div w:id="160838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347</TotalTime>
  <Pages>4</Pages>
  <Words>6349</Words>
  <Characters>3619</Characters>
  <Application>Microsoft Office Word</Application>
  <DocSecurity>0</DocSecurity>
  <Lines>30</Lines>
  <Paragraphs>19</Paragraphs>
  <ScaleCrop>false</ScaleCrop>
  <HeadingPairs>
    <vt:vector size="2" baseType="variant">
      <vt:variant>
        <vt:lpstr>Nosaukums</vt:lpstr>
      </vt:variant>
      <vt:variant>
        <vt:i4>1</vt:i4>
      </vt:variant>
    </vt:vector>
  </HeadingPairs>
  <TitlesOfParts>
    <vt:vector size="1" baseType="lpstr">
      <vt:lpstr/>
    </vt:vector>
  </TitlesOfParts>
  <Company>DAP</Company>
  <LinksUpToDate>false</LinksUpToDate>
  <CharactersWithSpaces>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Dainis Ozols</dc:creator>
  <cp:lastModifiedBy>Ilze Sabule</cp:lastModifiedBy>
  <cp:revision>12</cp:revision>
  <dcterms:created xsi:type="dcterms:W3CDTF">2016-07-13T15:12:00Z</dcterms:created>
  <dcterms:modified xsi:type="dcterms:W3CDTF">2017-06-02T07:32:00Z</dcterms:modified>
</cp:coreProperties>
</file>