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7F23B7" w:rsidRDefault="00556F19" w:rsidP="00C7282A">
      <w:pPr>
        <w:pStyle w:val="NoSpacing"/>
        <w:jc w:val="center"/>
        <w:rPr>
          <w:b/>
          <w:sz w:val="28"/>
          <w:szCs w:val="28"/>
        </w:rPr>
      </w:pPr>
      <w:r w:rsidRPr="007F23B7">
        <w:rPr>
          <w:sz w:val="28"/>
          <w:szCs w:val="28"/>
        </w:rPr>
        <w:t xml:space="preserve">Ģeoloģiskais dabas piemineklis </w:t>
      </w:r>
      <w:proofErr w:type="spellStart"/>
      <w:r w:rsidR="000B5A87" w:rsidRPr="007F23B7">
        <w:rPr>
          <w:b/>
          <w:sz w:val="28"/>
          <w:szCs w:val="28"/>
        </w:rPr>
        <w:t>Dolesmuižas</w:t>
      </w:r>
      <w:proofErr w:type="spellEnd"/>
      <w:r w:rsidR="000B5A87" w:rsidRPr="007F23B7">
        <w:rPr>
          <w:b/>
          <w:sz w:val="28"/>
          <w:szCs w:val="28"/>
        </w:rPr>
        <w:t xml:space="preserve"> atsegums</w:t>
      </w:r>
      <w:r w:rsidR="000067B8" w:rsidRPr="007F23B7">
        <w:rPr>
          <w:b/>
          <w:sz w:val="28"/>
          <w:szCs w:val="28"/>
        </w:rPr>
        <w:t xml:space="preserve"> </w:t>
      </w:r>
    </w:p>
    <w:p w:rsidR="00A44B2A" w:rsidRPr="007F23B7" w:rsidRDefault="00FC07DD" w:rsidP="00C7282A">
      <w:pPr>
        <w:pStyle w:val="NoSpacing"/>
        <w:jc w:val="center"/>
        <w:rPr>
          <w:sz w:val="28"/>
          <w:szCs w:val="28"/>
        </w:rPr>
      </w:pPr>
      <w:r w:rsidRPr="007F23B7">
        <w:rPr>
          <w:sz w:val="28"/>
          <w:szCs w:val="28"/>
        </w:rPr>
        <w:t xml:space="preserve">MK 175. noteikumu piel. Nr. </w:t>
      </w:r>
      <w:r w:rsidR="008D098D" w:rsidRPr="007F23B7">
        <w:rPr>
          <w:sz w:val="28"/>
          <w:szCs w:val="28"/>
        </w:rPr>
        <w:t>139</w:t>
      </w:r>
    </w:p>
    <w:p w:rsidR="00DD13B5" w:rsidRPr="007F23B7" w:rsidRDefault="00DD13B5" w:rsidP="007A4563">
      <w:pPr>
        <w:pStyle w:val="NoSpacing"/>
        <w:rPr>
          <w:b/>
          <w:sz w:val="24"/>
          <w:szCs w:val="24"/>
        </w:rPr>
      </w:pPr>
    </w:p>
    <w:p w:rsidR="007A4563" w:rsidRPr="007F23B7" w:rsidRDefault="007F23B7" w:rsidP="007A456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Detalizēts apraksts</w:t>
      </w:r>
    </w:p>
    <w:p w:rsidR="002C5F24" w:rsidRPr="007F23B7" w:rsidRDefault="007F23B7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7F23B7" w:rsidRDefault="008D098D" w:rsidP="00556F19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 xml:space="preserve">Salaspils novadā, Salaspils pagastā, daļēji atrodas dabas parkā un </w:t>
      </w:r>
      <w:proofErr w:type="spellStart"/>
      <w:proofErr w:type="gramStart"/>
      <w:r w:rsidRPr="007F23B7">
        <w:rPr>
          <w:sz w:val="24"/>
          <w:szCs w:val="24"/>
        </w:rPr>
        <w:t>Natura</w:t>
      </w:r>
      <w:proofErr w:type="spellEnd"/>
      <w:proofErr w:type="gramEnd"/>
      <w:r w:rsidRPr="007F23B7">
        <w:rPr>
          <w:sz w:val="24"/>
          <w:szCs w:val="24"/>
        </w:rPr>
        <w:t xml:space="preserve"> 2000 teritorijā </w:t>
      </w:r>
      <w:proofErr w:type="spellStart"/>
      <w:r w:rsidRPr="007F23B7">
        <w:rPr>
          <w:sz w:val="24"/>
          <w:szCs w:val="24"/>
        </w:rPr>
        <w:t>Dolessala</w:t>
      </w:r>
      <w:proofErr w:type="spellEnd"/>
      <w:r w:rsidRPr="007F23B7">
        <w:rPr>
          <w:sz w:val="24"/>
          <w:szCs w:val="24"/>
        </w:rPr>
        <w:t>.</w:t>
      </w:r>
      <w:r w:rsidR="0002328F" w:rsidRPr="007F23B7">
        <w:rPr>
          <w:sz w:val="24"/>
          <w:szCs w:val="24"/>
        </w:rPr>
        <w:t xml:space="preserve"> </w:t>
      </w:r>
    </w:p>
    <w:p w:rsidR="00AE1E77" w:rsidRPr="007F23B7" w:rsidRDefault="00AE1E77" w:rsidP="00AE1E7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</w:pPr>
      <w:r w:rsidRPr="007F23B7"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  <w:t>Ģeogrāfiskās koordinātes E24 13,61904' un N56 50,87736', jeb x513845, y300484 LKS92 sistēmā.</w:t>
      </w:r>
    </w:p>
    <w:p w:rsidR="00C7282A" w:rsidRPr="007F23B7" w:rsidRDefault="00D80290" w:rsidP="00C7282A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Ģeo</w:t>
      </w:r>
      <w:r w:rsidR="0002328F" w:rsidRPr="007F23B7">
        <w:rPr>
          <w:b/>
          <w:sz w:val="24"/>
          <w:szCs w:val="24"/>
        </w:rPr>
        <w:t>grāfiskais novietojums</w:t>
      </w:r>
    </w:p>
    <w:p w:rsidR="002C5F24" w:rsidRPr="007F23B7" w:rsidRDefault="00DD13B5" w:rsidP="00C7282A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>Doles salas rietumu malā, Daugavas ielejā un senlejā, Piejūras zemienē Viduslatvijas zemienes ietvaros</w:t>
      </w:r>
      <w:r w:rsidR="0002328F" w:rsidRPr="007F23B7">
        <w:rPr>
          <w:sz w:val="24"/>
          <w:szCs w:val="24"/>
        </w:rPr>
        <w:t>.</w:t>
      </w:r>
    </w:p>
    <w:p w:rsidR="0002328F" w:rsidRPr="007F23B7" w:rsidRDefault="007F23B7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7F23B7" w:rsidRDefault="00DD13B5" w:rsidP="0002328F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 xml:space="preserve">Tipisks augšdevona </w:t>
      </w:r>
      <w:proofErr w:type="spellStart"/>
      <w:r w:rsidRPr="007F23B7">
        <w:rPr>
          <w:sz w:val="24"/>
          <w:szCs w:val="24"/>
        </w:rPr>
        <w:t>Franas</w:t>
      </w:r>
      <w:proofErr w:type="spellEnd"/>
      <w:r w:rsidRPr="007F23B7">
        <w:rPr>
          <w:sz w:val="24"/>
          <w:szCs w:val="24"/>
        </w:rPr>
        <w:t xml:space="preserve"> stāva Daugavas svītas </w:t>
      </w:r>
      <w:proofErr w:type="spellStart"/>
      <w:r w:rsidRPr="007F23B7">
        <w:rPr>
          <w:sz w:val="24"/>
          <w:szCs w:val="24"/>
        </w:rPr>
        <w:t>Buregu</w:t>
      </w:r>
      <w:proofErr w:type="spellEnd"/>
      <w:r w:rsidRPr="007F23B7">
        <w:rPr>
          <w:sz w:val="24"/>
          <w:szCs w:val="24"/>
        </w:rPr>
        <w:t xml:space="preserve"> un </w:t>
      </w:r>
      <w:proofErr w:type="spellStart"/>
      <w:r w:rsidRPr="007F23B7">
        <w:rPr>
          <w:sz w:val="24"/>
          <w:szCs w:val="24"/>
        </w:rPr>
        <w:t>Altovas</w:t>
      </w:r>
      <w:proofErr w:type="spellEnd"/>
      <w:r w:rsidRPr="007F23B7">
        <w:rPr>
          <w:sz w:val="24"/>
          <w:szCs w:val="24"/>
        </w:rPr>
        <w:t xml:space="preserve"> </w:t>
      </w:r>
      <w:proofErr w:type="spellStart"/>
      <w:r w:rsidRPr="007F23B7">
        <w:rPr>
          <w:sz w:val="24"/>
          <w:szCs w:val="24"/>
        </w:rPr>
        <w:t>ridu</w:t>
      </w:r>
      <w:proofErr w:type="spellEnd"/>
      <w:r w:rsidRPr="007F23B7">
        <w:rPr>
          <w:sz w:val="24"/>
          <w:szCs w:val="24"/>
        </w:rPr>
        <w:t xml:space="preserve"> atsegums</w:t>
      </w:r>
      <w:r w:rsidR="0002328F" w:rsidRPr="007F23B7">
        <w:rPr>
          <w:sz w:val="24"/>
          <w:szCs w:val="24"/>
        </w:rPr>
        <w:t>.</w:t>
      </w:r>
    </w:p>
    <w:p w:rsidR="00AE301C" w:rsidRPr="007F23B7" w:rsidRDefault="00C7282A" w:rsidP="00C7282A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Izmēri</w:t>
      </w:r>
    </w:p>
    <w:p w:rsidR="00AE301C" w:rsidRPr="007F23B7" w:rsidRDefault="00AE301C" w:rsidP="00C7282A">
      <w:pPr>
        <w:pStyle w:val="NoSpacing"/>
        <w:rPr>
          <w:b/>
          <w:sz w:val="24"/>
          <w:szCs w:val="24"/>
        </w:rPr>
      </w:pPr>
      <w:r w:rsidRPr="007F23B7">
        <w:rPr>
          <w:sz w:val="24"/>
          <w:szCs w:val="24"/>
        </w:rPr>
        <w:t xml:space="preserve">Dabas pieminekļa platība </w:t>
      </w:r>
      <w:r w:rsidR="00DD13B5" w:rsidRPr="007F23B7">
        <w:rPr>
          <w:sz w:val="24"/>
          <w:szCs w:val="24"/>
        </w:rPr>
        <w:t>1,71</w:t>
      </w:r>
      <w:r w:rsidRPr="007F23B7">
        <w:rPr>
          <w:sz w:val="24"/>
          <w:szCs w:val="24"/>
        </w:rPr>
        <w:t xml:space="preserve"> ha</w:t>
      </w:r>
      <w:r w:rsidR="00DD13B5" w:rsidRPr="007F23B7">
        <w:rPr>
          <w:sz w:val="24"/>
          <w:szCs w:val="24"/>
        </w:rPr>
        <w:t>.</w:t>
      </w:r>
    </w:p>
    <w:p w:rsidR="00C7282A" w:rsidRPr="007F23B7" w:rsidRDefault="00C7282A" w:rsidP="00C7282A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Debits</w:t>
      </w:r>
    </w:p>
    <w:p w:rsidR="002C5F24" w:rsidRPr="007F23B7" w:rsidRDefault="00CC334A" w:rsidP="00C7282A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>-</w:t>
      </w:r>
      <w:r w:rsidR="00FF27F2" w:rsidRPr="007F23B7">
        <w:rPr>
          <w:sz w:val="24"/>
          <w:szCs w:val="24"/>
        </w:rPr>
        <w:t>.</w:t>
      </w:r>
    </w:p>
    <w:p w:rsidR="00E67478" w:rsidRPr="007F23B7" w:rsidRDefault="00C7282A" w:rsidP="00C7282A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Unikālās vērtības</w:t>
      </w:r>
      <w:r w:rsidR="00EB15ED" w:rsidRPr="007F23B7">
        <w:rPr>
          <w:b/>
          <w:sz w:val="24"/>
          <w:szCs w:val="24"/>
        </w:rPr>
        <w:t xml:space="preserve"> </w:t>
      </w:r>
    </w:p>
    <w:p w:rsidR="00E2551E" w:rsidRPr="007F23B7" w:rsidRDefault="00CC334A" w:rsidP="00C7282A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 xml:space="preserve">Vienīgais </w:t>
      </w:r>
      <w:proofErr w:type="spellStart"/>
      <w:r w:rsidRPr="007F23B7">
        <w:rPr>
          <w:sz w:val="24"/>
          <w:szCs w:val="24"/>
        </w:rPr>
        <w:t>Altovas</w:t>
      </w:r>
      <w:proofErr w:type="spellEnd"/>
      <w:r w:rsidRPr="007F23B7">
        <w:rPr>
          <w:sz w:val="24"/>
          <w:szCs w:val="24"/>
        </w:rPr>
        <w:t xml:space="preserve"> </w:t>
      </w:r>
      <w:proofErr w:type="spellStart"/>
      <w:r w:rsidRPr="007F23B7">
        <w:rPr>
          <w:sz w:val="24"/>
          <w:szCs w:val="24"/>
        </w:rPr>
        <w:t>ridas</w:t>
      </w:r>
      <w:proofErr w:type="spellEnd"/>
      <w:r w:rsidRPr="007F23B7">
        <w:rPr>
          <w:sz w:val="24"/>
          <w:szCs w:val="24"/>
        </w:rPr>
        <w:t xml:space="preserve"> atsegums Daugavas lejtecē</w:t>
      </w:r>
      <w:r w:rsidR="00DD13B5" w:rsidRPr="007F23B7">
        <w:rPr>
          <w:sz w:val="24"/>
          <w:szCs w:val="24"/>
        </w:rPr>
        <w:t xml:space="preserve">, raksturīgs </w:t>
      </w:r>
      <w:proofErr w:type="spellStart"/>
      <w:r w:rsidR="00DD13B5" w:rsidRPr="007F23B7">
        <w:rPr>
          <w:sz w:val="24"/>
          <w:szCs w:val="24"/>
        </w:rPr>
        <w:t>Buregu</w:t>
      </w:r>
      <w:proofErr w:type="spellEnd"/>
      <w:r w:rsidR="00DD13B5" w:rsidRPr="007F23B7">
        <w:rPr>
          <w:sz w:val="24"/>
          <w:szCs w:val="24"/>
        </w:rPr>
        <w:t xml:space="preserve"> </w:t>
      </w:r>
      <w:proofErr w:type="spellStart"/>
      <w:r w:rsidR="00DD13B5" w:rsidRPr="007F23B7">
        <w:rPr>
          <w:sz w:val="24"/>
          <w:szCs w:val="24"/>
        </w:rPr>
        <w:t>ridas</w:t>
      </w:r>
      <w:proofErr w:type="spellEnd"/>
      <w:r w:rsidR="00DD13B5" w:rsidRPr="007F23B7">
        <w:rPr>
          <w:sz w:val="24"/>
          <w:szCs w:val="24"/>
        </w:rPr>
        <w:t xml:space="preserve"> griezums</w:t>
      </w:r>
      <w:r w:rsidRPr="007F23B7">
        <w:rPr>
          <w:sz w:val="24"/>
          <w:szCs w:val="24"/>
        </w:rPr>
        <w:t>.</w:t>
      </w:r>
    </w:p>
    <w:p w:rsidR="002C5F24" w:rsidRPr="007F23B7" w:rsidRDefault="00C7282A" w:rsidP="00C7282A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Ainaviskuma raksturojums</w:t>
      </w:r>
      <w:r w:rsidR="00EB15ED" w:rsidRPr="007F23B7">
        <w:rPr>
          <w:b/>
          <w:sz w:val="24"/>
          <w:szCs w:val="24"/>
        </w:rPr>
        <w:t xml:space="preserve"> </w:t>
      </w:r>
    </w:p>
    <w:p w:rsidR="00E2551E" w:rsidRPr="007F23B7" w:rsidRDefault="00DD13B5" w:rsidP="00C7282A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>Ainaviski pievilcīga teritorija</w:t>
      </w:r>
      <w:r w:rsidR="00737937" w:rsidRPr="007F23B7">
        <w:rPr>
          <w:sz w:val="24"/>
          <w:szCs w:val="24"/>
        </w:rPr>
        <w:t>.</w:t>
      </w:r>
    </w:p>
    <w:p w:rsidR="00C7282A" w:rsidRPr="007F23B7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7F23B7">
        <w:rPr>
          <w:b/>
          <w:sz w:val="24"/>
          <w:szCs w:val="24"/>
        </w:rPr>
        <w:t>Stratigrāfija</w:t>
      </w:r>
      <w:proofErr w:type="spellEnd"/>
    </w:p>
    <w:p w:rsidR="00AE301C" w:rsidRPr="007F23B7" w:rsidRDefault="00DD13B5" w:rsidP="00C7282A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 xml:space="preserve">Augšdevona </w:t>
      </w:r>
      <w:proofErr w:type="spellStart"/>
      <w:r w:rsidRPr="007F23B7">
        <w:rPr>
          <w:sz w:val="24"/>
          <w:szCs w:val="24"/>
        </w:rPr>
        <w:t>Franas</w:t>
      </w:r>
      <w:proofErr w:type="spellEnd"/>
      <w:r w:rsidRPr="007F23B7">
        <w:rPr>
          <w:sz w:val="24"/>
          <w:szCs w:val="24"/>
        </w:rPr>
        <w:t xml:space="preserve"> stāva Daugavas svītas </w:t>
      </w:r>
      <w:proofErr w:type="spellStart"/>
      <w:r w:rsidRPr="007F23B7">
        <w:rPr>
          <w:sz w:val="24"/>
          <w:szCs w:val="24"/>
        </w:rPr>
        <w:t>Buregu</w:t>
      </w:r>
      <w:proofErr w:type="spellEnd"/>
      <w:r w:rsidRPr="007F23B7">
        <w:rPr>
          <w:sz w:val="24"/>
          <w:szCs w:val="24"/>
        </w:rPr>
        <w:t xml:space="preserve"> un </w:t>
      </w:r>
      <w:proofErr w:type="spellStart"/>
      <w:r w:rsidRPr="007F23B7">
        <w:rPr>
          <w:sz w:val="24"/>
          <w:szCs w:val="24"/>
        </w:rPr>
        <w:t>Altovas</w:t>
      </w:r>
      <w:proofErr w:type="spellEnd"/>
      <w:r w:rsidRPr="007F23B7">
        <w:rPr>
          <w:sz w:val="24"/>
          <w:szCs w:val="24"/>
        </w:rPr>
        <w:t xml:space="preserve"> </w:t>
      </w:r>
      <w:proofErr w:type="spellStart"/>
      <w:r w:rsidRPr="007F23B7">
        <w:rPr>
          <w:sz w:val="24"/>
          <w:szCs w:val="24"/>
        </w:rPr>
        <w:t>ridas</w:t>
      </w:r>
      <w:proofErr w:type="spellEnd"/>
      <w:r w:rsidRPr="007F23B7">
        <w:rPr>
          <w:sz w:val="24"/>
          <w:szCs w:val="24"/>
        </w:rPr>
        <w:t xml:space="preserve"> un </w:t>
      </w:r>
      <w:proofErr w:type="spellStart"/>
      <w:r w:rsidRPr="007F23B7">
        <w:rPr>
          <w:sz w:val="24"/>
          <w:szCs w:val="24"/>
        </w:rPr>
        <w:t>Katlešu</w:t>
      </w:r>
      <w:proofErr w:type="spellEnd"/>
      <w:r w:rsidRPr="007F23B7">
        <w:rPr>
          <w:sz w:val="24"/>
          <w:szCs w:val="24"/>
        </w:rPr>
        <w:t xml:space="preserve"> svīta</w:t>
      </w:r>
      <w:r w:rsidR="00737937" w:rsidRPr="007F23B7">
        <w:rPr>
          <w:sz w:val="24"/>
          <w:szCs w:val="24"/>
        </w:rPr>
        <w:t>.</w:t>
      </w:r>
    </w:p>
    <w:p w:rsidR="00C7282A" w:rsidRPr="007F23B7" w:rsidRDefault="00C7282A" w:rsidP="00C7282A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Uzbūve</w:t>
      </w:r>
      <w:r w:rsidR="00EB15ED" w:rsidRPr="007F23B7">
        <w:rPr>
          <w:b/>
          <w:sz w:val="24"/>
          <w:szCs w:val="24"/>
        </w:rPr>
        <w:t xml:space="preserve"> </w:t>
      </w:r>
    </w:p>
    <w:p w:rsidR="007A4563" w:rsidRPr="007F23B7" w:rsidRDefault="00DD13B5" w:rsidP="00C7282A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>Slāņots, masīvs, monolīts</w:t>
      </w:r>
      <w:r w:rsidR="00883B2A" w:rsidRPr="007F23B7">
        <w:rPr>
          <w:sz w:val="24"/>
          <w:szCs w:val="24"/>
        </w:rPr>
        <w:t xml:space="preserve"> un</w:t>
      </w:r>
      <w:r w:rsidRPr="007F23B7">
        <w:rPr>
          <w:sz w:val="24"/>
          <w:szCs w:val="24"/>
        </w:rPr>
        <w:t xml:space="preserve"> kavernozs dolomīts ar kalcīta drūzām</w:t>
      </w:r>
      <w:r w:rsidR="00744810" w:rsidRPr="007F23B7">
        <w:rPr>
          <w:sz w:val="24"/>
          <w:szCs w:val="24"/>
        </w:rPr>
        <w:t>.</w:t>
      </w:r>
    </w:p>
    <w:p w:rsidR="00C7282A" w:rsidRPr="007F23B7" w:rsidRDefault="00C7282A" w:rsidP="00C7282A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Viela</w:t>
      </w:r>
      <w:r w:rsidR="00EB15ED" w:rsidRPr="007F23B7">
        <w:rPr>
          <w:b/>
          <w:sz w:val="24"/>
          <w:szCs w:val="24"/>
        </w:rPr>
        <w:t xml:space="preserve"> </w:t>
      </w:r>
    </w:p>
    <w:p w:rsidR="00F60268" w:rsidRPr="007F23B7" w:rsidRDefault="00DD13B5" w:rsidP="00C7282A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>Dolomīts un dolomītmerģelis ar kalcīta drūzām.</w:t>
      </w:r>
      <w:r w:rsidR="00E2551E" w:rsidRPr="007F23B7">
        <w:rPr>
          <w:sz w:val="24"/>
          <w:szCs w:val="24"/>
        </w:rPr>
        <w:t xml:space="preserve"> </w:t>
      </w:r>
    </w:p>
    <w:p w:rsidR="00C7282A" w:rsidRPr="007F23B7" w:rsidRDefault="00C7282A" w:rsidP="00C7282A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Procesi</w:t>
      </w:r>
      <w:r w:rsidR="00EB15ED" w:rsidRPr="007F23B7">
        <w:rPr>
          <w:b/>
          <w:sz w:val="24"/>
          <w:szCs w:val="24"/>
        </w:rPr>
        <w:t xml:space="preserve"> </w:t>
      </w:r>
    </w:p>
    <w:p w:rsidR="00DF3538" w:rsidRPr="007F23B7" w:rsidRDefault="00F60268" w:rsidP="00043BFF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>Š</w:t>
      </w:r>
      <w:r w:rsidR="00DD13B5" w:rsidRPr="007F23B7">
        <w:rPr>
          <w:sz w:val="24"/>
          <w:szCs w:val="24"/>
        </w:rPr>
        <w:t xml:space="preserve">obrīd nav </w:t>
      </w:r>
      <w:r w:rsidRPr="007F23B7">
        <w:rPr>
          <w:sz w:val="24"/>
          <w:szCs w:val="24"/>
        </w:rPr>
        <w:t>b</w:t>
      </w:r>
      <w:r w:rsidR="00DD13B5" w:rsidRPr="007F23B7">
        <w:rPr>
          <w:sz w:val="24"/>
          <w:szCs w:val="24"/>
        </w:rPr>
        <w:t>ūtisku</w:t>
      </w:r>
      <w:r w:rsidRPr="007F23B7">
        <w:rPr>
          <w:sz w:val="24"/>
          <w:szCs w:val="24"/>
        </w:rPr>
        <w:t xml:space="preserve"> proces</w:t>
      </w:r>
      <w:r w:rsidR="00DD13B5" w:rsidRPr="007F23B7">
        <w:rPr>
          <w:sz w:val="24"/>
          <w:szCs w:val="24"/>
        </w:rPr>
        <w:t>u dabas pieminekļa teritorijā</w:t>
      </w:r>
      <w:r w:rsidR="0014660D" w:rsidRPr="007F23B7">
        <w:rPr>
          <w:sz w:val="24"/>
          <w:szCs w:val="24"/>
        </w:rPr>
        <w:t>.</w:t>
      </w:r>
    </w:p>
    <w:p w:rsidR="007614F9" w:rsidRPr="007F23B7" w:rsidRDefault="007F23B7" w:rsidP="007614F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Dabas aizsardzība</w:t>
      </w:r>
    </w:p>
    <w:p w:rsidR="007614F9" w:rsidRPr="007F23B7" w:rsidRDefault="007614F9" w:rsidP="007614F9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>Teritorijā atrodas ES aizsargājami biotopi – karbonātisku pamatiežu atsegumi (8210).</w:t>
      </w:r>
    </w:p>
    <w:p w:rsidR="00C7282A" w:rsidRPr="007F23B7" w:rsidRDefault="00C7282A" w:rsidP="00043BFF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Citas vērtības</w:t>
      </w:r>
      <w:r w:rsidR="00EB15ED" w:rsidRPr="007F23B7">
        <w:rPr>
          <w:b/>
          <w:sz w:val="24"/>
          <w:szCs w:val="24"/>
        </w:rPr>
        <w:t xml:space="preserve"> </w:t>
      </w:r>
    </w:p>
    <w:p w:rsidR="0014660D" w:rsidRPr="007F23B7" w:rsidRDefault="00DD13B5" w:rsidP="0014660D">
      <w:pPr>
        <w:pStyle w:val="NoSpacing"/>
        <w:rPr>
          <w:sz w:val="24"/>
          <w:szCs w:val="24"/>
        </w:rPr>
      </w:pPr>
      <w:proofErr w:type="spellStart"/>
      <w:r w:rsidRPr="007F23B7">
        <w:rPr>
          <w:sz w:val="24"/>
          <w:szCs w:val="24"/>
        </w:rPr>
        <w:t>Potenciāļa</w:t>
      </w:r>
      <w:proofErr w:type="spellEnd"/>
      <w:r w:rsidRPr="007F23B7">
        <w:rPr>
          <w:sz w:val="24"/>
          <w:szCs w:val="24"/>
        </w:rPr>
        <w:t xml:space="preserve"> </w:t>
      </w:r>
      <w:proofErr w:type="spellStart"/>
      <w:r w:rsidRPr="007F23B7">
        <w:rPr>
          <w:sz w:val="24"/>
          <w:szCs w:val="24"/>
        </w:rPr>
        <w:t>ģeovieta</w:t>
      </w:r>
      <w:proofErr w:type="spellEnd"/>
      <w:r w:rsidRPr="007F23B7">
        <w:rPr>
          <w:sz w:val="24"/>
          <w:szCs w:val="24"/>
        </w:rPr>
        <w:t xml:space="preserve"> izglītojošam dabas tūrismam</w:t>
      </w:r>
      <w:r w:rsidR="0014660D" w:rsidRPr="007F23B7">
        <w:rPr>
          <w:sz w:val="24"/>
          <w:szCs w:val="24"/>
        </w:rPr>
        <w:t>.</w:t>
      </w:r>
    </w:p>
    <w:p w:rsidR="00C7282A" w:rsidRPr="007F23B7" w:rsidRDefault="00C7282A" w:rsidP="00C7282A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Stāvoklis</w:t>
      </w:r>
    </w:p>
    <w:p w:rsidR="00AE301C" w:rsidRPr="007F23B7" w:rsidRDefault="0014660D" w:rsidP="00AE301C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>Stāvoklis vērtējam</w:t>
      </w:r>
      <w:r w:rsidR="00235AD6" w:rsidRPr="007F23B7">
        <w:rPr>
          <w:sz w:val="24"/>
          <w:szCs w:val="24"/>
        </w:rPr>
        <w:t>s</w:t>
      </w:r>
      <w:r w:rsidRPr="007F23B7">
        <w:rPr>
          <w:sz w:val="24"/>
          <w:szCs w:val="24"/>
        </w:rPr>
        <w:t xml:space="preserve"> kā </w:t>
      </w:r>
      <w:r w:rsidR="00DD13B5" w:rsidRPr="007F23B7">
        <w:rPr>
          <w:sz w:val="24"/>
          <w:szCs w:val="24"/>
        </w:rPr>
        <w:t>labs</w:t>
      </w:r>
      <w:r w:rsidRPr="007F23B7">
        <w:rPr>
          <w:sz w:val="24"/>
          <w:szCs w:val="24"/>
        </w:rPr>
        <w:t>.</w:t>
      </w:r>
    </w:p>
    <w:p w:rsidR="00C7282A" w:rsidRPr="007F23B7" w:rsidRDefault="00C7282A" w:rsidP="00C7282A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Bojājumi</w:t>
      </w:r>
    </w:p>
    <w:p w:rsidR="0014660D" w:rsidRPr="007F23B7" w:rsidRDefault="00DD13B5" w:rsidP="00C7282A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>Nav</w:t>
      </w:r>
      <w:r w:rsidR="00B06716" w:rsidRPr="007F23B7">
        <w:rPr>
          <w:sz w:val="24"/>
          <w:szCs w:val="24"/>
        </w:rPr>
        <w:t xml:space="preserve">. </w:t>
      </w:r>
    </w:p>
    <w:p w:rsidR="00C7282A" w:rsidRPr="007F23B7" w:rsidRDefault="00C7282A" w:rsidP="00C7282A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Apdraudējumi</w:t>
      </w:r>
    </w:p>
    <w:p w:rsidR="002C5F24" w:rsidRPr="007F23B7" w:rsidRDefault="00DD13B5" w:rsidP="00C7282A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>Nav</w:t>
      </w:r>
      <w:r w:rsidR="00B06716" w:rsidRPr="007F23B7">
        <w:rPr>
          <w:sz w:val="24"/>
          <w:szCs w:val="24"/>
        </w:rPr>
        <w:t>.</w:t>
      </w:r>
    </w:p>
    <w:p w:rsidR="00C7282A" w:rsidRPr="007F23B7" w:rsidRDefault="00C7282A" w:rsidP="00C7282A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A</w:t>
      </w:r>
      <w:r w:rsidR="002C5F24" w:rsidRPr="007F23B7">
        <w:rPr>
          <w:b/>
          <w:sz w:val="24"/>
          <w:szCs w:val="24"/>
        </w:rPr>
        <w:t>psaimniekošana</w:t>
      </w:r>
      <w:r w:rsidRPr="007F23B7">
        <w:rPr>
          <w:b/>
          <w:sz w:val="24"/>
          <w:szCs w:val="24"/>
        </w:rPr>
        <w:tab/>
      </w:r>
    </w:p>
    <w:p w:rsidR="00350BAB" w:rsidRPr="007F23B7" w:rsidRDefault="00DD13B5" w:rsidP="00350BAB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>Nav datu par apsaimniekošanu</w:t>
      </w:r>
      <w:r w:rsidR="005B3226" w:rsidRPr="007F23B7">
        <w:rPr>
          <w:sz w:val="24"/>
          <w:szCs w:val="24"/>
        </w:rPr>
        <w:t>.</w:t>
      </w:r>
    </w:p>
    <w:p w:rsidR="00C7282A" w:rsidRPr="007F23B7" w:rsidRDefault="00C7282A" w:rsidP="00C7282A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P</w:t>
      </w:r>
      <w:r w:rsidR="002C5F24" w:rsidRPr="007F23B7">
        <w:rPr>
          <w:b/>
          <w:sz w:val="24"/>
          <w:szCs w:val="24"/>
        </w:rPr>
        <w:t>iezīmes</w:t>
      </w:r>
      <w:r w:rsidRPr="007F23B7">
        <w:rPr>
          <w:b/>
          <w:sz w:val="24"/>
          <w:szCs w:val="24"/>
        </w:rPr>
        <w:tab/>
      </w:r>
    </w:p>
    <w:p w:rsidR="00BF7131" w:rsidRPr="007F23B7" w:rsidRDefault="00BF7131" w:rsidP="00C7282A">
      <w:pPr>
        <w:pStyle w:val="NoSpacing"/>
        <w:rPr>
          <w:b/>
          <w:sz w:val="24"/>
          <w:szCs w:val="24"/>
        </w:rPr>
      </w:pPr>
      <w:r w:rsidRPr="007F23B7">
        <w:rPr>
          <w:sz w:val="24"/>
          <w:szCs w:val="24"/>
        </w:rPr>
        <w:t>Apraksts, novērtējumi un robežu izmaiņu pamatojums balstīti uz līgumdarba pētījuma apsekojuma un literatūras datiem (28).</w:t>
      </w:r>
    </w:p>
    <w:p w:rsidR="00E67478" w:rsidRPr="007F23B7" w:rsidRDefault="007F23B7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7F23B7" w:rsidRDefault="00E67478" w:rsidP="00E67478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lastRenderedPageBreak/>
        <w:t xml:space="preserve">Unikālās vērtības - </w:t>
      </w:r>
      <w:r w:rsidR="00DD13B5" w:rsidRPr="007F23B7">
        <w:rPr>
          <w:sz w:val="24"/>
          <w:szCs w:val="24"/>
        </w:rPr>
        <w:t>4</w:t>
      </w:r>
    </w:p>
    <w:p w:rsidR="00E67478" w:rsidRPr="007F23B7" w:rsidRDefault="00E67478" w:rsidP="00E67478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 xml:space="preserve">Ainaviskums - </w:t>
      </w:r>
      <w:r w:rsidR="00DD13B5" w:rsidRPr="007F23B7">
        <w:rPr>
          <w:sz w:val="24"/>
          <w:szCs w:val="24"/>
        </w:rPr>
        <w:t>3</w:t>
      </w:r>
    </w:p>
    <w:p w:rsidR="00B73DBA" w:rsidRDefault="00B73DBA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novērtējums:</w:t>
      </w:r>
    </w:p>
    <w:p w:rsidR="00E67478" w:rsidRPr="007F23B7" w:rsidRDefault="00E67478" w:rsidP="00B73DBA">
      <w:pPr>
        <w:pStyle w:val="NoSpacing"/>
        <w:ind w:firstLine="720"/>
        <w:rPr>
          <w:sz w:val="24"/>
          <w:szCs w:val="24"/>
        </w:rPr>
      </w:pPr>
      <w:proofErr w:type="spellStart"/>
      <w:r w:rsidRPr="007F23B7">
        <w:rPr>
          <w:sz w:val="24"/>
          <w:szCs w:val="24"/>
        </w:rPr>
        <w:t>Stratigrāfija</w:t>
      </w:r>
      <w:proofErr w:type="spellEnd"/>
      <w:r w:rsidRPr="007F23B7">
        <w:rPr>
          <w:sz w:val="24"/>
          <w:szCs w:val="24"/>
        </w:rPr>
        <w:t xml:space="preserve"> - </w:t>
      </w:r>
      <w:r w:rsidR="00DD13B5" w:rsidRPr="007F23B7">
        <w:rPr>
          <w:sz w:val="24"/>
          <w:szCs w:val="24"/>
        </w:rPr>
        <w:t>4</w:t>
      </w:r>
    </w:p>
    <w:p w:rsidR="00E67478" w:rsidRPr="007F23B7" w:rsidRDefault="00E67478" w:rsidP="00B73DBA">
      <w:pPr>
        <w:pStyle w:val="NoSpacing"/>
        <w:ind w:firstLine="720"/>
        <w:rPr>
          <w:sz w:val="24"/>
          <w:szCs w:val="24"/>
        </w:rPr>
      </w:pPr>
      <w:r w:rsidRPr="007F23B7">
        <w:rPr>
          <w:sz w:val="24"/>
          <w:szCs w:val="24"/>
        </w:rPr>
        <w:t xml:space="preserve">Uzbūve - </w:t>
      </w:r>
      <w:r w:rsidR="00DD13B5" w:rsidRPr="007F23B7">
        <w:rPr>
          <w:sz w:val="24"/>
          <w:szCs w:val="24"/>
        </w:rPr>
        <w:t>4</w:t>
      </w:r>
    </w:p>
    <w:p w:rsidR="00E67478" w:rsidRPr="007F23B7" w:rsidRDefault="00E67478" w:rsidP="00B73DBA">
      <w:pPr>
        <w:pStyle w:val="NoSpacing"/>
        <w:ind w:firstLine="720"/>
        <w:rPr>
          <w:sz w:val="24"/>
          <w:szCs w:val="24"/>
        </w:rPr>
      </w:pPr>
      <w:r w:rsidRPr="007F23B7">
        <w:rPr>
          <w:sz w:val="24"/>
          <w:szCs w:val="24"/>
        </w:rPr>
        <w:t xml:space="preserve">Viela - </w:t>
      </w:r>
      <w:r w:rsidR="00DD13B5" w:rsidRPr="007F23B7">
        <w:rPr>
          <w:sz w:val="24"/>
          <w:szCs w:val="24"/>
        </w:rPr>
        <w:t>4</w:t>
      </w:r>
    </w:p>
    <w:p w:rsidR="00E67478" w:rsidRPr="007F23B7" w:rsidRDefault="00E67478" w:rsidP="00B73DBA">
      <w:pPr>
        <w:pStyle w:val="NoSpacing"/>
        <w:ind w:firstLine="720"/>
        <w:rPr>
          <w:sz w:val="24"/>
          <w:szCs w:val="24"/>
        </w:rPr>
      </w:pPr>
      <w:r w:rsidRPr="007F23B7">
        <w:rPr>
          <w:sz w:val="24"/>
          <w:szCs w:val="24"/>
        </w:rPr>
        <w:t xml:space="preserve">Procesi - </w:t>
      </w:r>
      <w:r w:rsidR="00DD13B5" w:rsidRPr="007F23B7">
        <w:rPr>
          <w:sz w:val="24"/>
          <w:szCs w:val="24"/>
        </w:rPr>
        <w:t>1</w:t>
      </w:r>
    </w:p>
    <w:p w:rsidR="00E67478" w:rsidRPr="007F23B7" w:rsidRDefault="00E67478" w:rsidP="00E67478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 xml:space="preserve">Citas vērtības - </w:t>
      </w:r>
      <w:r w:rsidR="00DD13B5" w:rsidRPr="007F23B7">
        <w:rPr>
          <w:sz w:val="24"/>
          <w:szCs w:val="24"/>
        </w:rPr>
        <w:t>3</w:t>
      </w:r>
    </w:p>
    <w:p w:rsidR="002C5F24" w:rsidRPr="007F23B7" w:rsidRDefault="00EB15ED" w:rsidP="00C7282A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 xml:space="preserve">Novērtējumu summa </w:t>
      </w:r>
      <w:r w:rsidR="00DD13B5" w:rsidRPr="007F23B7">
        <w:rPr>
          <w:sz w:val="24"/>
          <w:szCs w:val="24"/>
        </w:rPr>
        <w:t xml:space="preserve">- </w:t>
      </w:r>
      <w:r w:rsidR="008D098D" w:rsidRPr="007F23B7">
        <w:rPr>
          <w:sz w:val="24"/>
          <w:szCs w:val="24"/>
        </w:rPr>
        <w:t>23</w:t>
      </w:r>
    </w:p>
    <w:p w:rsidR="002C5F24" w:rsidRPr="007F23B7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7F23B7">
        <w:rPr>
          <w:b/>
          <w:sz w:val="24"/>
          <w:szCs w:val="24"/>
        </w:rPr>
        <w:t>Robežu izmai</w:t>
      </w:r>
      <w:r w:rsidR="00012EA6" w:rsidRPr="007F23B7">
        <w:rPr>
          <w:b/>
          <w:sz w:val="24"/>
          <w:szCs w:val="24"/>
        </w:rPr>
        <w:t>ņ</w:t>
      </w:r>
      <w:r w:rsidRPr="007F23B7">
        <w:rPr>
          <w:b/>
          <w:sz w:val="24"/>
          <w:szCs w:val="24"/>
        </w:rPr>
        <w:t>u pamatojums</w:t>
      </w:r>
    </w:p>
    <w:p w:rsidR="00381978" w:rsidRPr="007F23B7" w:rsidRDefault="008D098D" w:rsidP="000B5A87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>Līdzšinējā</w:t>
      </w:r>
      <w:r w:rsidR="000B5A87" w:rsidRPr="007F23B7">
        <w:rPr>
          <w:sz w:val="24"/>
          <w:szCs w:val="24"/>
        </w:rPr>
        <w:t xml:space="preserve"> aizsargājamā platība</w:t>
      </w:r>
      <w:r w:rsidRPr="007F23B7">
        <w:rPr>
          <w:sz w:val="24"/>
          <w:szCs w:val="24"/>
        </w:rPr>
        <w:t xml:space="preserve"> bija</w:t>
      </w:r>
      <w:r w:rsidR="000B5A87" w:rsidRPr="007F23B7">
        <w:rPr>
          <w:sz w:val="24"/>
          <w:szCs w:val="24"/>
        </w:rPr>
        <w:t xml:space="preserve"> 2,34 ha. </w:t>
      </w:r>
      <w:r w:rsidRPr="007F23B7">
        <w:rPr>
          <w:sz w:val="24"/>
          <w:szCs w:val="24"/>
        </w:rPr>
        <w:t xml:space="preserve">Robežas koriģētas izslēdzot no dabas pieminekļa teritorijas austrumu daļu, kur neatrodas nozīmīgi ģeoloģiskie veidojumi, kā arī koriģētas atbilstoši zemes kadastru un </w:t>
      </w:r>
      <w:proofErr w:type="spellStart"/>
      <w:r w:rsidRPr="007F23B7">
        <w:rPr>
          <w:sz w:val="24"/>
          <w:szCs w:val="24"/>
        </w:rPr>
        <w:t>lietojumveidu</w:t>
      </w:r>
      <w:proofErr w:type="spellEnd"/>
      <w:r w:rsidRPr="007F23B7">
        <w:rPr>
          <w:sz w:val="24"/>
          <w:szCs w:val="24"/>
        </w:rPr>
        <w:t xml:space="preserve"> izvietojumam. Šā brīža dabas pieminekļa</w:t>
      </w:r>
      <w:r w:rsidR="000B5A87" w:rsidRPr="007F23B7">
        <w:rPr>
          <w:sz w:val="24"/>
          <w:szCs w:val="24"/>
        </w:rPr>
        <w:t xml:space="preserve"> platība </w:t>
      </w:r>
      <w:r w:rsidRPr="007F23B7">
        <w:rPr>
          <w:sz w:val="24"/>
          <w:szCs w:val="24"/>
        </w:rPr>
        <w:t xml:space="preserve">ir </w:t>
      </w:r>
      <w:r w:rsidR="000B5A87" w:rsidRPr="007F23B7">
        <w:rPr>
          <w:sz w:val="24"/>
          <w:szCs w:val="24"/>
        </w:rPr>
        <w:t xml:space="preserve">1,71 ha. </w:t>
      </w:r>
    </w:p>
    <w:p w:rsidR="00A63A3F" w:rsidRPr="007F23B7" w:rsidRDefault="00A63A3F" w:rsidP="00A63A3F">
      <w:pPr>
        <w:pStyle w:val="NoSpacing"/>
        <w:rPr>
          <w:b/>
          <w:sz w:val="24"/>
          <w:szCs w:val="24"/>
        </w:rPr>
      </w:pPr>
      <w:r w:rsidRPr="007F23B7">
        <w:rPr>
          <w:b/>
          <w:sz w:val="24"/>
          <w:szCs w:val="24"/>
        </w:rPr>
        <w:t>Ieteikumi a</w:t>
      </w:r>
      <w:r w:rsidR="007F23B7">
        <w:rPr>
          <w:b/>
          <w:sz w:val="24"/>
          <w:szCs w:val="24"/>
        </w:rPr>
        <w:t>izsardzībai un apsaimniekošanai</w:t>
      </w:r>
    </w:p>
    <w:p w:rsidR="00C47A99" w:rsidRDefault="008D098D" w:rsidP="00B24BE1">
      <w:pPr>
        <w:pStyle w:val="NoSpacing"/>
        <w:rPr>
          <w:sz w:val="24"/>
          <w:szCs w:val="24"/>
        </w:rPr>
      </w:pPr>
      <w:r w:rsidRPr="007F23B7">
        <w:rPr>
          <w:sz w:val="24"/>
          <w:szCs w:val="24"/>
        </w:rPr>
        <w:t xml:space="preserve">Teritoriju nepieciešams saglabāt </w:t>
      </w:r>
      <w:proofErr w:type="gramStart"/>
      <w:r w:rsidRPr="007F23B7">
        <w:rPr>
          <w:sz w:val="24"/>
          <w:szCs w:val="24"/>
        </w:rPr>
        <w:t>gan zinātniskiem pamatiežu stratigrāfijas un paleontoloģijas pētījumiem, gan kā ainaviski vērtīgu ģeovietu</w:t>
      </w:r>
      <w:proofErr w:type="gramEnd"/>
      <w:r w:rsidRPr="007F23B7">
        <w:rPr>
          <w:sz w:val="24"/>
          <w:szCs w:val="24"/>
        </w:rPr>
        <w:t>, kas potenciāli ir nozīmīga izglītojošam dabas tūrismam. Atsegums labi aplūkojams no neliela attāluma. Nepieciešams izveidot taku atsegumu apskatei un izvietot informāciju par teritorijas ģeoloģiju.</w:t>
      </w:r>
    </w:p>
    <w:p w:rsidR="007F23B7" w:rsidRDefault="007F23B7" w:rsidP="00B24BE1">
      <w:pPr>
        <w:pStyle w:val="NoSpacing"/>
        <w:rPr>
          <w:sz w:val="24"/>
          <w:szCs w:val="24"/>
        </w:rPr>
      </w:pPr>
    </w:p>
    <w:p w:rsidR="007F23B7" w:rsidRDefault="007F23B7" w:rsidP="00B24BE1">
      <w:pPr>
        <w:pStyle w:val="NoSpacing"/>
        <w:rPr>
          <w:sz w:val="24"/>
          <w:szCs w:val="24"/>
        </w:rPr>
      </w:pPr>
    </w:p>
    <w:p w:rsidR="007F23B7" w:rsidRDefault="007F23B7" w:rsidP="007F23B7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7F23B7" w:rsidRPr="007F23B7" w:rsidRDefault="007F23B7" w:rsidP="00B24BE1">
      <w:pPr>
        <w:pStyle w:val="NoSpacing"/>
        <w:rPr>
          <w:sz w:val="24"/>
          <w:szCs w:val="24"/>
        </w:rPr>
      </w:pPr>
    </w:p>
    <w:sectPr w:rsidR="007F23B7" w:rsidRPr="007F23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819E9"/>
    <w:rsid w:val="000938CA"/>
    <w:rsid w:val="000B5A87"/>
    <w:rsid w:val="000E2D9D"/>
    <w:rsid w:val="00101C6A"/>
    <w:rsid w:val="0014237C"/>
    <w:rsid w:val="0014660D"/>
    <w:rsid w:val="00163C3C"/>
    <w:rsid w:val="0020503D"/>
    <w:rsid w:val="00206BA0"/>
    <w:rsid w:val="002226FB"/>
    <w:rsid w:val="00235AD6"/>
    <w:rsid w:val="00275719"/>
    <w:rsid w:val="002C5F24"/>
    <w:rsid w:val="002D38C8"/>
    <w:rsid w:val="002D56A8"/>
    <w:rsid w:val="00350BAB"/>
    <w:rsid w:val="00376214"/>
    <w:rsid w:val="00381978"/>
    <w:rsid w:val="003B0303"/>
    <w:rsid w:val="00400369"/>
    <w:rsid w:val="00410813"/>
    <w:rsid w:val="00443D41"/>
    <w:rsid w:val="0047111F"/>
    <w:rsid w:val="004D0947"/>
    <w:rsid w:val="00556F19"/>
    <w:rsid w:val="00582675"/>
    <w:rsid w:val="00584C60"/>
    <w:rsid w:val="0059221F"/>
    <w:rsid w:val="005A7495"/>
    <w:rsid w:val="005B3226"/>
    <w:rsid w:val="005F2081"/>
    <w:rsid w:val="00695609"/>
    <w:rsid w:val="006F391A"/>
    <w:rsid w:val="007026AD"/>
    <w:rsid w:val="007252A5"/>
    <w:rsid w:val="00737937"/>
    <w:rsid w:val="007411EC"/>
    <w:rsid w:val="00744810"/>
    <w:rsid w:val="007614F9"/>
    <w:rsid w:val="00776EDE"/>
    <w:rsid w:val="007A4563"/>
    <w:rsid w:val="007F23B7"/>
    <w:rsid w:val="00883B2A"/>
    <w:rsid w:val="008C7C27"/>
    <w:rsid w:val="008D098D"/>
    <w:rsid w:val="008F1193"/>
    <w:rsid w:val="00916037"/>
    <w:rsid w:val="00930687"/>
    <w:rsid w:val="00956BE0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91314"/>
    <w:rsid w:val="00AB464D"/>
    <w:rsid w:val="00AC7FDB"/>
    <w:rsid w:val="00AE1E77"/>
    <w:rsid w:val="00AE301C"/>
    <w:rsid w:val="00B06716"/>
    <w:rsid w:val="00B24BE1"/>
    <w:rsid w:val="00B60262"/>
    <w:rsid w:val="00B73DBA"/>
    <w:rsid w:val="00BA3332"/>
    <w:rsid w:val="00BC0A25"/>
    <w:rsid w:val="00BF7131"/>
    <w:rsid w:val="00C47A99"/>
    <w:rsid w:val="00C67931"/>
    <w:rsid w:val="00C7282A"/>
    <w:rsid w:val="00CA1B3A"/>
    <w:rsid w:val="00CC334A"/>
    <w:rsid w:val="00D80290"/>
    <w:rsid w:val="00DB523C"/>
    <w:rsid w:val="00DC15C2"/>
    <w:rsid w:val="00DD13B5"/>
    <w:rsid w:val="00DF3538"/>
    <w:rsid w:val="00E05062"/>
    <w:rsid w:val="00E16EFD"/>
    <w:rsid w:val="00E200C3"/>
    <w:rsid w:val="00E2551E"/>
    <w:rsid w:val="00E67478"/>
    <w:rsid w:val="00EB15ED"/>
    <w:rsid w:val="00EB20A0"/>
    <w:rsid w:val="00F10282"/>
    <w:rsid w:val="00F20ECC"/>
    <w:rsid w:val="00F60268"/>
    <w:rsid w:val="00F6665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F391"/>
  <w15:docId w15:val="{3BAFB1D9-0776-49DB-9B5E-A4BD810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2945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15</cp:revision>
  <dcterms:created xsi:type="dcterms:W3CDTF">2013-10-04T07:51:00Z</dcterms:created>
  <dcterms:modified xsi:type="dcterms:W3CDTF">2017-06-02T07:25:00Z</dcterms:modified>
</cp:coreProperties>
</file>