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AC22CE" w:rsidRDefault="00556F19" w:rsidP="00AC22CE">
      <w:pPr>
        <w:pStyle w:val="NoSpacing"/>
        <w:jc w:val="center"/>
        <w:rPr>
          <w:rFonts w:cstheme="minorHAnsi"/>
          <w:b/>
          <w:sz w:val="28"/>
          <w:szCs w:val="28"/>
        </w:rPr>
      </w:pPr>
      <w:r w:rsidRPr="00AC22CE">
        <w:rPr>
          <w:rFonts w:cstheme="minorHAnsi"/>
          <w:sz w:val="28"/>
          <w:szCs w:val="28"/>
        </w:rPr>
        <w:t xml:space="preserve">Ģeoloģiskais dabas piemineklis </w:t>
      </w:r>
      <w:proofErr w:type="spellStart"/>
      <w:r w:rsidR="00F54FC3" w:rsidRPr="00AC22CE">
        <w:rPr>
          <w:rFonts w:cstheme="minorHAnsi"/>
          <w:b/>
          <w:sz w:val="28"/>
          <w:szCs w:val="28"/>
        </w:rPr>
        <w:t>Daudas</w:t>
      </w:r>
      <w:proofErr w:type="spellEnd"/>
      <w:r w:rsidR="00F54FC3" w:rsidRPr="00AC22CE">
        <w:rPr>
          <w:rFonts w:cstheme="minorHAnsi"/>
          <w:b/>
          <w:sz w:val="28"/>
          <w:szCs w:val="28"/>
        </w:rPr>
        <w:t xml:space="preserve"> un </w:t>
      </w:r>
      <w:proofErr w:type="spellStart"/>
      <w:r w:rsidR="00F54FC3" w:rsidRPr="00AC22CE">
        <w:rPr>
          <w:rFonts w:cstheme="minorHAnsi"/>
          <w:b/>
          <w:sz w:val="28"/>
          <w:szCs w:val="28"/>
        </w:rPr>
        <w:t>Jodupītes</w:t>
      </w:r>
      <w:proofErr w:type="spellEnd"/>
      <w:r w:rsidR="00F54FC3" w:rsidRPr="00AC22CE">
        <w:rPr>
          <w:rFonts w:cstheme="minorHAnsi"/>
          <w:b/>
          <w:sz w:val="28"/>
          <w:szCs w:val="28"/>
        </w:rPr>
        <w:t xml:space="preserve"> ielejas</w:t>
      </w:r>
    </w:p>
    <w:p w:rsidR="00A44B2A" w:rsidRPr="00AC22CE" w:rsidRDefault="00FC07DD" w:rsidP="00AC22CE">
      <w:pPr>
        <w:pStyle w:val="NoSpacing"/>
        <w:jc w:val="center"/>
        <w:rPr>
          <w:rFonts w:cstheme="minorHAnsi"/>
          <w:sz w:val="28"/>
          <w:szCs w:val="28"/>
        </w:rPr>
      </w:pPr>
      <w:r w:rsidRPr="00AC22CE">
        <w:rPr>
          <w:rFonts w:cstheme="minorHAnsi"/>
          <w:sz w:val="28"/>
          <w:szCs w:val="28"/>
        </w:rPr>
        <w:t xml:space="preserve">MK 175. noteikumu piel. Nr. </w:t>
      </w:r>
      <w:r w:rsidR="009B029B" w:rsidRPr="00AC22CE">
        <w:rPr>
          <w:rFonts w:cstheme="minorHAnsi"/>
          <w:sz w:val="28"/>
          <w:szCs w:val="28"/>
        </w:rPr>
        <w:t>1</w:t>
      </w:r>
      <w:r w:rsidR="00F54FC3" w:rsidRPr="00AC22CE">
        <w:rPr>
          <w:rFonts w:cstheme="minorHAnsi"/>
          <w:sz w:val="28"/>
          <w:szCs w:val="28"/>
        </w:rPr>
        <w:t>46</w:t>
      </w:r>
    </w:p>
    <w:p w:rsidR="00AB7B93" w:rsidRPr="00AC22CE" w:rsidRDefault="00AB7B93" w:rsidP="00563FA1">
      <w:pPr>
        <w:pStyle w:val="NoSpacing"/>
        <w:jc w:val="both"/>
        <w:rPr>
          <w:rFonts w:cstheme="minorHAnsi"/>
          <w:b/>
          <w:sz w:val="24"/>
          <w:szCs w:val="24"/>
        </w:rPr>
      </w:pPr>
    </w:p>
    <w:p w:rsidR="007A4563" w:rsidRPr="00AC22CE" w:rsidRDefault="00AC22CE" w:rsidP="00563FA1">
      <w:pPr>
        <w:pStyle w:val="NoSpacing"/>
        <w:jc w:val="both"/>
        <w:rPr>
          <w:rFonts w:cstheme="minorHAnsi"/>
          <w:b/>
          <w:sz w:val="32"/>
          <w:szCs w:val="32"/>
        </w:rPr>
      </w:pPr>
      <w:r>
        <w:rPr>
          <w:rFonts w:cstheme="minorHAnsi"/>
          <w:b/>
          <w:sz w:val="32"/>
          <w:szCs w:val="32"/>
        </w:rPr>
        <w:t>Detalizēts apraksts</w:t>
      </w:r>
    </w:p>
    <w:p w:rsidR="003D5781" w:rsidRDefault="003D5781" w:rsidP="00563FA1">
      <w:pPr>
        <w:pStyle w:val="NoSpacing"/>
        <w:jc w:val="both"/>
        <w:rPr>
          <w:rFonts w:cstheme="minorHAnsi"/>
          <w:b/>
          <w:sz w:val="24"/>
          <w:szCs w:val="24"/>
        </w:rPr>
      </w:pPr>
    </w:p>
    <w:p w:rsidR="002C5F24" w:rsidRPr="00AC22CE" w:rsidRDefault="00AC22CE" w:rsidP="00563FA1">
      <w:pPr>
        <w:pStyle w:val="NoSpacing"/>
        <w:jc w:val="both"/>
        <w:rPr>
          <w:rFonts w:cstheme="minorHAnsi"/>
          <w:b/>
          <w:sz w:val="24"/>
          <w:szCs w:val="24"/>
        </w:rPr>
      </w:pPr>
      <w:r>
        <w:rPr>
          <w:rFonts w:cstheme="minorHAnsi"/>
          <w:b/>
          <w:sz w:val="24"/>
          <w:szCs w:val="24"/>
        </w:rPr>
        <w:t>Adrese</w:t>
      </w:r>
    </w:p>
    <w:p w:rsidR="0002328F" w:rsidRPr="00AC22CE" w:rsidRDefault="00571FF1" w:rsidP="00563FA1">
      <w:pPr>
        <w:pStyle w:val="NoSpacing"/>
        <w:jc w:val="both"/>
        <w:rPr>
          <w:rFonts w:cstheme="minorHAnsi"/>
          <w:sz w:val="24"/>
          <w:szCs w:val="24"/>
        </w:rPr>
      </w:pPr>
      <w:r w:rsidRPr="00AC22CE">
        <w:rPr>
          <w:rFonts w:cstheme="minorHAnsi"/>
          <w:sz w:val="24"/>
          <w:szCs w:val="24"/>
        </w:rPr>
        <w:t>Siguldas novadā,</w:t>
      </w:r>
      <w:proofErr w:type="gramStart"/>
      <w:r w:rsidRPr="00AC22CE">
        <w:rPr>
          <w:rFonts w:cstheme="minorHAnsi"/>
          <w:sz w:val="24"/>
          <w:szCs w:val="24"/>
        </w:rPr>
        <w:t xml:space="preserve"> </w:t>
      </w:r>
      <w:r w:rsidR="00AB7350" w:rsidRPr="00AC22CE">
        <w:rPr>
          <w:rFonts w:cstheme="minorHAnsi"/>
          <w:sz w:val="24"/>
          <w:szCs w:val="24"/>
        </w:rPr>
        <w:t xml:space="preserve"> </w:t>
      </w:r>
      <w:proofErr w:type="gramEnd"/>
      <w:r w:rsidR="00AB7350" w:rsidRPr="00AC22CE">
        <w:rPr>
          <w:rFonts w:cstheme="minorHAnsi"/>
          <w:sz w:val="24"/>
          <w:szCs w:val="24"/>
        </w:rPr>
        <w:t xml:space="preserve">Siguldas pagastā, Gaujas nacionālā parka rezervāta zonā - </w:t>
      </w:r>
      <w:proofErr w:type="spellStart"/>
      <w:r w:rsidR="00AB7350" w:rsidRPr="00AC22CE">
        <w:rPr>
          <w:rFonts w:cstheme="minorHAnsi"/>
          <w:sz w:val="24"/>
          <w:szCs w:val="24"/>
        </w:rPr>
        <w:t>Nurmižu</w:t>
      </w:r>
      <w:proofErr w:type="spellEnd"/>
      <w:r w:rsidR="00AB7350" w:rsidRPr="00AC22CE">
        <w:rPr>
          <w:rFonts w:cstheme="minorHAnsi"/>
          <w:sz w:val="24"/>
          <w:szCs w:val="24"/>
        </w:rPr>
        <w:t xml:space="preserve"> gravu rezervātā</w:t>
      </w:r>
      <w:r w:rsidR="0076381C" w:rsidRPr="00AC22CE">
        <w:rPr>
          <w:rFonts w:cstheme="minorHAnsi"/>
          <w:sz w:val="24"/>
          <w:szCs w:val="24"/>
        </w:rPr>
        <w:t xml:space="preserve">, </w:t>
      </w:r>
      <w:proofErr w:type="spellStart"/>
      <w:r w:rsidR="0076381C" w:rsidRPr="00AC22CE">
        <w:rPr>
          <w:rFonts w:cstheme="minorHAnsi"/>
          <w:sz w:val="24"/>
          <w:szCs w:val="24"/>
        </w:rPr>
        <w:t>Natura</w:t>
      </w:r>
      <w:proofErr w:type="spellEnd"/>
      <w:r w:rsidR="0076381C" w:rsidRPr="00AC22CE">
        <w:rPr>
          <w:rFonts w:cstheme="minorHAnsi"/>
          <w:sz w:val="24"/>
          <w:szCs w:val="24"/>
        </w:rPr>
        <w:t xml:space="preserve"> 2000 teritorijā</w:t>
      </w:r>
      <w:r w:rsidR="00170FE2" w:rsidRPr="00AC22CE">
        <w:rPr>
          <w:rFonts w:cstheme="minorHAnsi"/>
          <w:sz w:val="24"/>
          <w:szCs w:val="24"/>
        </w:rPr>
        <w:t>.</w:t>
      </w:r>
    </w:p>
    <w:p w:rsidR="00150F25" w:rsidRPr="00AC22CE" w:rsidRDefault="00150F25" w:rsidP="00150F25">
      <w:pPr>
        <w:spacing w:after="0" w:line="240" w:lineRule="auto"/>
        <w:jc w:val="both"/>
        <w:rPr>
          <w:rFonts w:eastAsia="Times New Roman" w:cstheme="minorHAnsi"/>
          <w:sz w:val="24"/>
          <w:szCs w:val="24"/>
          <w:lang w:eastAsia="lv-LV"/>
        </w:rPr>
      </w:pPr>
      <w:r w:rsidRPr="00AC22CE">
        <w:rPr>
          <w:rFonts w:eastAsia="Times New Roman" w:cstheme="minorHAnsi"/>
          <w:sz w:val="24"/>
          <w:szCs w:val="24"/>
          <w:lang w:eastAsia="lv-LV"/>
        </w:rPr>
        <w:t>Ģeogrāfiskās koordinātes E24° 53,709' un N57° 10,578', jeb x554120, y337366 LKS92 sistēmā.</w:t>
      </w:r>
    </w:p>
    <w:p w:rsidR="00C7282A" w:rsidRPr="00AC22CE" w:rsidRDefault="00D80290" w:rsidP="00563FA1">
      <w:pPr>
        <w:pStyle w:val="NoSpacing"/>
        <w:jc w:val="both"/>
        <w:rPr>
          <w:rFonts w:cstheme="minorHAnsi"/>
          <w:b/>
          <w:sz w:val="24"/>
          <w:szCs w:val="24"/>
        </w:rPr>
      </w:pPr>
      <w:r w:rsidRPr="00AC22CE">
        <w:rPr>
          <w:rFonts w:cstheme="minorHAnsi"/>
          <w:b/>
          <w:sz w:val="24"/>
          <w:szCs w:val="24"/>
        </w:rPr>
        <w:t>Ģeo</w:t>
      </w:r>
      <w:r w:rsidR="0002328F" w:rsidRPr="00AC22CE">
        <w:rPr>
          <w:rFonts w:cstheme="minorHAnsi"/>
          <w:b/>
          <w:sz w:val="24"/>
          <w:szCs w:val="24"/>
        </w:rPr>
        <w:t>grāfiskais novietojums</w:t>
      </w:r>
    </w:p>
    <w:p w:rsidR="002C5F24" w:rsidRPr="00AC22CE" w:rsidRDefault="0090400C" w:rsidP="00563FA1">
      <w:pPr>
        <w:pStyle w:val="NoSpacing"/>
        <w:jc w:val="both"/>
        <w:rPr>
          <w:rFonts w:cstheme="minorHAnsi"/>
          <w:sz w:val="24"/>
          <w:szCs w:val="24"/>
        </w:rPr>
      </w:pPr>
      <w:r w:rsidRPr="00AC22CE">
        <w:rPr>
          <w:rFonts w:cstheme="minorHAnsi"/>
          <w:sz w:val="24"/>
          <w:szCs w:val="24"/>
        </w:rPr>
        <w:t xml:space="preserve">Gaujavas zemienē, </w:t>
      </w:r>
      <w:r w:rsidR="0018104E" w:rsidRPr="00AC22CE">
        <w:rPr>
          <w:rFonts w:cstheme="minorHAnsi"/>
          <w:sz w:val="24"/>
          <w:szCs w:val="24"/>
        </w:rPr>
        <w:t>Gaujas senlejas dienvidu puses nogāzēs, senlejas atzaros, gravās un ielejās</w:t>
      </w:r>
      <w:r w:rsidR="006C0979" w:rsidRPr="00AC22CE">
        <w:rPr>
          <w:rFonts w:cstheme="minorHAnsi"/>
          <w:sz w:val="24"/>
          <w:szCs w:val="24"/>
        </w:rPr>
        <w:t>.</w:t>
      </w:r>
    </w:p>
    <w:p w:rsidR="0002328F" w:rsidRPr="00AC22CE" w:rsidRDefault="00AC22CE" w:rsidP="00563FA1">
      <w:pPr>
        <w:pStyle w:val="NoSpacing"/>
        <w:jc w:val="both"/>
        <w:rPr>
          <w:rFonts w:cstheme="minorHAnsi"/>
          <w:b/>
          <w:sz w:val="24"/>
          <w:szCs w:val="24"/>
        </w:rPr>
      </w:pPr>
      <w:r>
        <w:rPr>
          <w:rFonts w:cstheme="minorHAnsi"/>
          <w:b/>
          <w:sz w:val="24"/>
          <w:szCs w:val="24"/>
        </w:rPr>
        <w:t>Ģeoloģiskie veidojumi</w:t>
      </w:r>
    </w:p>
    <w:p w:rsidR="00C726AD" w:rsidRPr="00AC22CE" w:rsidRDefault="008847A1" w:rsidP="00563FA1">
      <w:pPr>
        <w:pStyle w:val="NoSpacing"/>
        <w:jc w:val="both"/>
        <w:rPr>
          <w:rFonts w:cstheme="minorHAnsi"/>
          <w:sz w:val="24"/>
          <w:szCs w:val="24"/>
        </w:rPr>
      </w:pPr>
      <w:r w:rsidRPr="00AC22CE">
        <w:rPr>
          <w:rFonts w:cstheme="minorHAnsi"/>
          <w:sz w:val="24"/>
          <w:szCs w:val="24"/>
        </w:rPr>
        <w:t>Daba</w:t>
      </w:r>
      <w:r w:rsidR="00ED3DEF" w:rsidRPr="00AC22CE">
        <w:rPr>
          <w:rFonts w:cstheme="minorHAnsi"/>
          <w:sz w:val="24"/>
          <w:szCs w:val="24"/>
        </w:rPr>
        <w:t xml:space="preserve">s </w:t>
      </w:r>
      <w:r w:rsidRPr="00AC22CE">
        <w:rPr>
          <w:rFonts w:cstheme="minorHAnsi"/>
          <w:sz w:val="24"/>
          <w:szCs w:val="24"/>
        </w:rPr>
        <w:t>pieminekļa</w:t>
      </w:r>
      <w:r w:rsidR="00C726AD" w:rsidRPr="00AC22CE">
        <w:rPr>
          <w:rFonts w:cstheme="minorHAnsi"/>
          <w:sz w:val="24"/>
          <w:szCs w:val="24"/>
        </w:rPr>
        <w:t xml:space="preserve"> teritorijā </w:t>
      </w:r>
      <w:r w:rsidRPr="00AC22CE">
        <w:rPr>
          <w:rFonts w:cstheme="minorHAnsi"/>
          <w:sz w:val="24"/>
          <w:szCs w:val="24"/>
        </w:rPr>
        <w:t>atrodas</w:t>
      </w:r>
      <w:r w:rsidR="00C726AD" w:rsidRPr="00AC22CE">
        <w:rPr>
          <w:rFonts w:cstheme="minorHAnsi"/>
          <w:sz w:val="24"/>
          <w:szCs w:val="24"/>
        </w:rPr>
        <w:t xml:space="preserve"> </w:t>
      </w:r>
      <w:r w:rsidR="008F2F30" w:rsidRPr="00AC22CE">
        <w:rPr>
          <w:rFonts w:cstheme="minorHAnsi"/>
          <w:sz w:val="24"/>
          <w:szCs w:val="24"/>
        </w:rPr>
        <w:t>[</w:t>
      </w:r>
      <w:r w:rsidR="00357D62" w:rsidRPr="00AC22CE">
        <w:rPr>
          <w:rFonts w:cstheme="minorHAnsi"/>
          <w:sz w:val="24"/>
          <w:szCs w:val="24"/>
        </w:rPr>
        <w:t>1</w:t>
      </w:r>
      <w:r w:rsidR="008F2F30" w:rsidRPr="00AC22CE">
        <w:rPr>
          <w:rFonts w:cstheme="minorHAnsi"/>
          <w:sz w:val="24"/>
          <w:szCs w:val="24"/>
        </w:rPr>
        <w:t>]</w:t>
      </w:r>
      <w:r w:rsidR="00357D62" w:rsidRPr="00AC22CE">
        <w:rPr>
          <w:rFonts w:cstheme="minorHAnsi"/>
          <w:sz w:val="24"/>
          <w:szCs w:val="24"/>
        </w:rPr>
        <w:t xml:space="preserve"> </w:t>
      </w:r>
      <w:proofErr w:type="spellStart"/>
      <w:r w:rsidR="00C726AD" w:rsidRPr="00AC22CE">
        <w:rPr>
          <w:rFonts w:cstheme="minorHAnsi"/>
          <w:sz w:val="24"/>
          <w:szCs w:val="24"/>
        </w:rPr>
        <w:t>Daudas</w:t>
      </w:r>
      <w:proofErr w:type="spellEnd"/>
      <w:r w:rsidR="00C726AD" w:rsidRPr="00AC22CE">
        <w:rPr>
          <w:rFonts w:cstheme="minorHAnsi"/>
          <w:sz w:val="24"/>
          <w:szCs w:val="24"/>
        </w:rPr>
        <w:t xml:space="preserve"> ielej</w:t>
      </w:r>
      <w:r w:rsidR="00357D62" w:rsidRPr="00AC22CE">
        <w:rPr>
          <w:rFonts w:cstheme="minorHAnsi"/>
          <w:sz w:val="24"/>
          <w:szCs w:val="24"/>
        </w:rPr>
        <w:t>a</w:t>
      </w:r>
      <w:r w:rsidR="00C726AD" w:rsidRPr="00AC22CE">
        <w:rPr>
          <w:rFonts w:cstheme="minorHAnsi"/>
          <w:sz w:val="24"/>
          <w:szCs w:val="24"/>
        </w:rPr>
        <w:t xml:space="preserve">, sākot ar posmu </w:t>
      </w:r>
      <w:r w:rsidR="00ED3DEF" w:rsidRPr="00AC22CE">
        <w:rPr>
          <w:rFonts w:cstheme="minorHAnsi"/>
          <w:sz w:val="24"/>
          <w:szCs w:val="24"/>
        </w:rPr>
        <w:t xml:space="preserve">aptuveni </w:t>
      </w:r>
      <w:r w:rsidR="00C726AD" w:rsidRPr="00AC22CE">
        <w:rPr>
          <w:rFonts w:cstheme="minorHAnsi"/>
          <w:sz w:val="24"/>
          <w:szCs w:val="24"/>
        </w:rPr>
        <w:t>400 m lejpus šosejas Sigulda-</w:t>
      </w:r>
      <w:proofErr w:type="spellStart"/>
      <w:r w:rsidR="00C726AD" w:rsidRPr="00AC22CE">
        <w:rPr>
          <w:rFonts w:cstheme="minorHAnsi"/>
          <w:sz w:val="24"/>
          <w:szCs w:val="24"/>
        </w:rPr>
        <w:t>Nurmiži</w:t>
      </w:r>
      <w:proofErr w:type="spellEnd"/>
      <w:r w:rsidR="00C726AD" w:rsidRPr="00AC22CE">
        <w:rPr>
          <w:rFonts w:cstheme="minorHAnsi"/>
          <w:sz w:val="24"/>
          <w:szCs w:val="24"/>
        </w:rPr>
        <w:t xml:space="preserve"> un līdz vietai, kur šī ieleja sa</w:t>
      </w:r>
      <w:r w:rsidRPr="00AC22CE">
        <w:rPr>
          <w:rFonts w:cstheme="minorHAnsi"/>
          <w:sz w:val="24"/>
          <w:szCs w:val="24"/>
        </w:rPr>
        <w:t>vienoj</w:t>
      </w:r>
      <w:r w:rsidR="00C726AD" w:rsidRPr="00AC22CE">
        <w:rPr>
          <w:rFonts w:cstheme="minorHAnsi"/>
          <w:sz w:val="24"/>
          <w:szCs w:val="24"/>
        </w:rPr>
        <w:t xml:space="preserve">as ar Gaujas </w:t>
      </w:r>
      <w:r w:rsidRPr="00AC22CE">
        <w:rPr>
          <w:rFonts w:cstheme="minorHAnsi"/>
          <w:sz w:val="24"/>
          <w:szCs w:val="24"/>
        </w:rPr>
        <w:t>senlej</w:t>
      </w:r>
      <w:r w:rsidR="00C726AD" w:rsidRPr="00AC22CE">
        <w:rPr>
          <w:rFonts w:cstheme="minorHAnsi"/>
          <w:sz w:val="24"/>
          <w:szCs w:val="24"/>
        </w:rPr>
        <w:t>u</w:t>
      </w:r>
      <w:r w:rsidRPr="00AC22CE">
        <w:rPr>
          <w:rFonts w:cstheme="minorHAnsi"/>
          <w:sz w:val="24"/>
          <w:szCs w:val="24"/>
        </w:rPr>
        <w:t xml:space="preserve"> un</w:t>
      </w:r>
      <w:r w:rsidR="00357D62" w:rsidRPr="00AC22CE">
        <w:rPr>
          <w:rFonts w:cstheme="minorHAnsi"/>
          <w:sz w:val="24"/>
          <w:szCs w:val="24"/>
        </w:rPr>
        <w:t xml:space="preserve">, </w:t>
      </w:r>
      <w:r w:rsidR="008F2F30" w:rsidRPr="00AC22CE">
        <w:rPr>
          <w:rFonts w:cstheme="minorHAnsi"/>
          <w:sz w:val="24"/>
          <w:szCs w:val="24"/>
        </w:rPr>
        <w:t>[</w:t>
      </w:r>
      <w:r w:rsidR="00357D62" w:rsidRPr="00AC22CE">
        <w:rPr>
          <w:rFonts w:cstheme="minorHAnsi"/>
          <w:sz w:val="24"/>
          <w:szCs w:val="24"/>
        </w:rPr>
        <w:t>2</w:t>
      </w:r>
      <w:r w:rsidR="008F2F30" w:rsidRPr="00AC22CE">
        <w:rPr>
          <w:rFonts w:cstheme="minorHAnsi"/>
          <w:sz w:val="24"/>
          <w:szCs w:val="24"/>
        </w:rPr>
        <w:t>]</w:t>
      </w:r>
      <w:r w:rsidR="00C726AD" w:rsidRPr="00AC22CE">
        <w:rPr>
          <w:rFonts w:cstheme="minorHAnsi"/>
          <w:sz w:val="24"/>
          <w:szCs w:val="24"/>
        </w:rPr>
        <w:t xml:space="preserve"> </w:t>
      </w:r>
      <w:proofErr w:type="spellStart"/>
      <w:r w:rsidR="00C726AD" w:rsidRPr="00AC22CE">
        <w:rPr>
          <w:rFonts w:cstheme="minorHAnsi"/>
          <w:sz w:val="24"/>
          <w:szCs w:val="24"/>
        </w:rPr>
        <w:t>Jodupītes</w:t>
      </w:r>
      <w:proofErr w:type="spellEnd"/>
      <w:r w:rsidR="00C726AD" w:rsidRPr="00AC22CE">
        <w:rPr>
          <w:rFonts w:cstheme="minorHAnsi"/>
          <w:sz w:val="24"/>
          <w:szCs w:val="24"/>
        </w:rPr>
        <w:t xml:space="preserve"> ieleja gandrīz no tās sākuma (no vietas, kur tās ieleja kļūst dziļa un labi izteikta) līdz šīs upītes ietekai </w:t>
      </w:r>
      <w:proofErr w:type="spellStart"/>
      <w:r w:rsidR="00C726AD" w:rsidRPr="00AC22CE">
        <w:rPr>
          <w:rFonts w:cstheme="minorHAnsi"/>
          <w:sz w:val="24"/>
          <w:szCs w:val="24"/>
        </w:rPr>
        <w:t>Daudā</w:t>
      </w:r>
      <w:proofErr w:type="spellEnd"/>
      <w:r w:rsidR="00C726AD" w:rsidRPr="00AC22CE">
        <w:rPr>
          <w:rFonts w:cstheme="minorHAnsi"/>
          <w:sz w:val="24"/>
          <w:szCs w:val="24"/>
        </w:rPr>
        <w:t>, kā arī abu upju ieleju</w:t>
      </w:r>
      <w:r w:rsidRPr="00AC22CE">
        <w:rPr>
          <w:rFonts w:cstheme="minorHAnsi"/>
          <w:sz w:val="24"/>
          <w:szCs w:val="24"/>
        </w:rPr>
        <w:t xml:space="preserve"> (senleju)</w:t>
      </w:r>
      <w:r w:rsidR="00C726AD" w:rsidRPr="00AC22CE">
        <w:rPr>
          <w:rFonts w:cstheme="minorHAnsi"/>
          <w:sz w:val="24"/>
          <w:szCs w:val="24"/>
        </w:rPr>
        <w:t xml:space="preserve"> gravas un to </w:t>
      </w:r>
      <w:proofErr w:type="spellStart"/>
      <w:r w:rsidR="00C726AD" w:rsidRPr="00AC22CE">
        <w:rPr>
          <w:rFonts w:cstheme="minorHAnsi"/>
          <w:sz w:val="24"/>
          <w:szCs w:val="24"/>
        </w:rPr>
        <w:t>sāngravas</w:t>
      </w:r>
      <w:proofErr w:type="spellEnd"/>
      <w:r w:rsidR="00C726AD" w:rsidRPr="00AC22CE">
        <w:rPr>
          <w:rFonts w:cstheme="minorHAnsi"/>
          <w:sz w:val="24"/>
          <w:szCs w:val="24"/>
        </w:rPr>
        <w:t>.</w:t>
      </w:r>
    </w:p>
    <w:p w:rsidR="008847A1" w:rsidRPr="00AC22CE" w:rsidRDefault="00357D62" w:rsidP="00563FA1">
      <w:pPr>
        <w:pStyle w:val="NoSpacing"/>
        <w:jc w:val="both"/>
        <w:rPr>
          <w:rFonts w:cstheme="minorHAnsi"/>
          <w:sz w:val="24"/>
          <w:szCs w:val="24"/>
        </w:rPr>
      </w:pPr>
      <w:r w:rsidRPr="00AC22CE">
        <w:rPr>
          <w:rFonts w:cstheme="minorHAnsi"/>
          <w:sz w:val="24"/>
          <w:szCs w:val="24"/>
        </w:rPr>
        <w:t>Senleju, i</w:t>
      </w:r>
      <w:r w:rsidR="00C726AD" w:rsidRPr="00AC22CE">
        <w:rPr>
          <w:rFonts w:cstheme="minorHAnsi"/>
          <w:sz w:val="24"/>
          <w:szCs w:val="24"/>
        </w:rPr>
        <w:t>elej</w:t>
      </w:r>
      <w:r w:rsidR="008847A1" w:rsidRPr="00AC22CE">
        <w:rPr>
          <w:rFonts w:cstheme="minorHAnsi"/>
          <w:sz w:val="24"/>
          <w:szCs w:val="24"/>
        </w:rPr>
        <w:t>u</w:t>
      </w:r>
      <w:r w:rsidR="00C726AD" w:rsidRPr="00AC22CE">
        <w:rPr>
          <w:rFonts w:cstheme="minorHAnsi"/>
          <w:sz w:val="24"/>
          <w:szCs w:val="24"/>
        </w:rPr>
        <w:t>, grav</w:t>
      </w:r>
      <w:r w:rsidR="008847A1" w:rsidRPr="00AC22CE">
        <w:rPr>
          <w:rFonts w:cstheme="minorHAnsi"/>
          <w:sz w:val="24"/>
          <w:szCs w:val="24"/>
        </w:rPr>
        <w:t>u</w:t>
      </w:r>
      <w:r w:rsidR="00C726AD" w:rsidRPr="00AC22CE">
        <w:rPr>
          <w:rFonts w:cstheme="minorHAnsi"/>
          <w:sz w:val="24"/>
          <w:szCs w:val="24"/>
        </w:rPr>
        <w:t xml:space="preserve"> un </w:t>
      </w:r>
      <w:proofErr w:type="spellStart"/>
      <w:r w:rsidR="00C726AD" w:rsidRPr="00AC22CE">
        <w:rPr>
          <w:rFonts w:cstheme="minorHAnsi"/>
          <w:sz w:val="24"/>
          <w:szCs w:val="24"/>
        </w:rPr>
        <w:t>sāngrav</w:t>
      </w:r>
      <w:r w:rsidR="008847A1" w:rsidRPr="00AC22CE">
        <w:rPr>
          <w:rFonts w:cstheme="minorHAnsi"/>
          <w:sz w:val="24"/>
          <w:szCs w:val="24"/>
        </w:rPr>
        <w:t>u</w:t>
      </w:r>
      <w:proofErr w:type="spellEnd"/>
      <w:r w:rsidR="008847A1" w:rsidRPr="00AC22CE">
        <w:rPr>
          <w:rFonts w:cstheme="minorHAnsi"/>
          <w:sz w:val="24"/>
          <w:szCs w:val="24"/>
        </w:rPr>
        <w:t xml:space="preserve"> nogāzēs atrodas daudzveidīgi</w:t>
      </w:r>
      <w:r w:rsidR="00C726AD" w:rsidRPr="00AC22CE">
        <w:rPr>
          <w:rFonts w:cstheme="minorHAnsi"/>
          <w:sz w:val="24"/>
          <w:szCs w:val="24"/>
        </w:rPr>
        <w:t xml:space="preserve"> devona Gaujas un Amatas svītas smilšakmeņu atsegumi ar tipiskām šo iežu tekstūrām. </w:t>
      </w:r>
      <w:proofErr w:type="spellStart"/>
      <w:r w:rsidR="00C726AD" w:rsidRPr="00AC22CE">
        <w:rPr>
          <w:rFonts w:cstheme="minorHAnsi"/>
          <w:sz w:val="24"/>
          <w:szCs w:val="24"/>
        </w:rPr>
        <w:t>Daudas</w:t>
      </w:r>
      <w:proofErr w:type="spellEnd"/>
      <w:r w:rsidR="00C726AD" w:rsidRPr="00AC22CE">
        <w:rPr>
          <w:rFonts w:cstheme="minorHAnsi"/>
          <w:sz w:val="24"/>
          <w:szCs w:val="24"/>
        </w:rPr>
        <w:t xml:space="preserve"> lejtecē tās kreisā krasta ļoti augstajā nogāzē smilšakmeņu atsegumi ir vairākos līmeņos. </w:t>
      </w:r>
      <w:r w:rsidR="008847A1" w:rsidRPr="00AC22CE">
        <w:rPr>
          <w:rFonts w:cstheme="minorHAnsi"/>
          <w:sz w:val="24"/>
          <w:szCs w:val="24"/>
        </w:rPr>
        <w:t xml:space="preserve">Lielāko atsegumu augstums sasniedz 20-25 m. </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Upju augštecēs un to gravās augšteču rajonā Amatas svītas augšdaļā sastopamie dolokrēti (cietas dolomītu plātnes, dzīslas un citi veidojumi) un lodīšu smilšakmeņi (smilšakmeņi ar globulāru kalcīta cementu) veido daudzu ūdenskritumu kāples. </w:t>
      </w:r>
      <w:proofErr w:type="spellStart"/>
      <w:r w:rsidRPr="00AC22CE">
        <w:rPr>
          <w:rFonts w:cstheme="minorHAnsi"/>
          <w:sz w:val="24"/>
          <w:szCs w:val="24"/>
        </w:rPr>
        <w:t>Jodupītes</w:t>
      </w:r>
      <w:proofErr w:type="spellEnd"/>
      <w:r w:rsidRPr="00AC22CE">
        <w:rPr>
          <w:rFonts w:cstheme="minorHAnsi"/>
          <w:sz w:val="24"/>
          <w:szCs w:val="24"/>
        </w:rPr>
        <w:t xml:space="preserve"> ielejā un gravās atsedzas īpatnēji oranžīgi un rozīgi </w:t>
      </w:r>
      <w:proofErr w:type="spellStart"/>
      <w:r w:rsidRPr="00AC22CE">
        <w:rPr>
          <w:rFonts w:cstheme="minorHAnsi"/>
          <w:sz w:val="24"/>
          <w:szCs w:val="24"/>
        </w:rPr>
        <w:t>smiltsieži</w:t>
      </w:r>
      <w:proofErr w:type="spellEnd"/>
      <w:r w:rsidRPr="00AC22CE">
        <w:rPr>
          <w:rFonts w:cstheme="minorHAnsi"/>
          <w:sz w:val="24"/>
          <w:szCs w:val="24"/>
        </w:rPr>
        <w:t xml:space="preserve">, kas, domājams, ir kvartāra periodā pārveidoti devona smilšakmeņi. Vietām upju gultnēs un gravās ir laukakmeņu sakopojumi. Smilšakmeņu atsegumos ir vairākas grotas un alas. </w:t>
      </w:r>
    </w:p>
    <w:p w:rsidR="008847A1" w:rsidRPr="00AC22CE" w:rsidRDefault="008847A1" w:rsidP="00563FA1">
      <w:pPr>
        <w:pStyle w:val="NoSpacing"/>
        <w:jc w:val="both"/>
        <w:rPr>
          <w:rFonts w:cstheme="minorHAnsi"/>
          <w:sz w:val="24"/>
          <w:szCs w:val="24"/>
        </w:rPr>
      </w:pPr>
      <w:proofErr w:type="spellStart"/>
      <w:r w:rsidRPr="00AC22CE">
        <w:rPr>
          <w:rFonts w:cstheme="minorHAnsi"/>
          <w:sz w:val="24"/>
          <w:szCs w:val="24"/>
        </w:rPr>
        <w:t>Daudas</w:t>
      </w:r>
      <w:proofErr w:type="spellEnd"/>
      <w:r w:rsidRPr="00AC22CE">
        <w:rPr>
          <w:rFonts w:cstheme="minorHAnsi"/>
          <w:sz w:val="24"/>
          <w:szCs w:val="24"/>
        </w:rPr>
        <w:t xml:space="preserve"> ielejas garums dabas pieminekļa ieteiktajās robežās ir 2650 m, bet </w:t>
      </w:r>
      <w:proofErr w:type="spellStart"/>
      <w:r w:rsidRPr="00AC22CE">
        <w:rPr>
          <w:rFonts w:cstheme="minorHAnsi"/>
          <w:sz w:val="24"/>
          <w:szCs w:val="24"/>
        </w:rPr>
        <w:t>Jodupītes</w:t>
      </w:r>
      <w:proofErr w:type="spellEnd"/>
      <w:r w:rsidRPr="00AC22CE">
        <w:rPr>
          <w:rFonts w:cstheme="minorHAnsi"/>
          <w:sz w:val="24"/>
          <w:szCs w:val="24"/>
        </w:rPr>
        <w:t xml:space="preserve"> i</w:t>
      </w:r>
      <w:r w:rsidR="00A22236" w:rsidRPr="00AC22CE">
        <w:rPr>
          <w:rFonts w:cstheme="minorHAnsi"/>
          <w:sz w:val="24"/>
          <w:szCs w:val="24"/>
        </w:rPr>
        <w:t>elejas garums dabas pieminekļa</w:t>
      </w:r>
      <w:r w:rsidRPr="00AC22CE">
        <w:rPr>
          <w:rFonts w:cstheme="minorHAnsi"/>
          <w:sz w:val="24"/>
          <w:szCs w:val="24"/>
        </w:rPr>
        <w:t xml:space="preserve"> robežās - 989 m. Upju ielejās ieiet daudzas gravas ar sāngravām; to kopējais garums ir vismaz 4000 m. </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Izmēri</w:t>
      </w:r>
    </w:p>
    <w:p w:rsidR="008847A1" w:rsidRPr="00AC22CE" w:rsidRDefault="008847A1" w:rsidP="00563FA1">
      <w:pPr>
        <w:pStyle w:val="NoSpacing"/>
        <w:jc w:val="both"/>
        <w:rPr>
          <w:rFonts w:cstheme="minorHAnsi"/>
          <w:sz w:val="24"/>
          <w:szCs w:val="24"/>
        </w:rPr>
      </w:pPr>
      <w:r w:rsidRPr="00AC22CE">
        <w:rPr>
          <w:rFonts w:cstheme="minorHAnsi"/>
          <w:sz w:val="24"/>
          <w:szCs w:val="24"/>
        </w:rPr>
        <w:t xml:space="preserve">Dabas pieminekļa platība </w:t>
      </w:r>
      <w:r w:rsidR="00337B9F" w:rsidRPr="00AC22CE">
        <w:rPr>
          <w:rFonts w:cstheme="minorHAnsi"/>
          <w:sz w:val="24"/>
          <w:szCs w:val="24"/>
        </w:rPr>
        <w:t>80,66</w:t>
      </w:r>
      <w:r w:rsidRPr="00AC22CE">
        <w:rPr>
          <w:rFonts w:cstheme="minorHAnsi"/>
          <w:sz w:val="24"/>
          <w:szCs w:val="24"/>
        </w:rPr>
        <w:t xml:space="preserve"> ha.</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Debits</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Upju ielejās un gravās ir daudzi avoti, taču to debits nav noteikts. Vairākas gravas un </w:t>
      </w:r>
      <w:proofErr w:type="spellStart"/>
      <w:r w:rsidRPr="00AC22CE">
        <w:rPr>
          <w:rFonts w:cstheme="minorHAnsi"/>
          <w:sz w:val="24"/>
          <w:szCs w:val="24"/>
        </w:rPr>
        <w:t>sāngravas</w:t>
      </w:r>
      <w:proofErr w:type="spellEnd"/>
      <w:r w:rsidRPr="00AC22CE">
        <w:rPr>
          <w:rFonts w:cstheme="minorHAnsi"/>
          <w:sz w:val="24"/>
          <w:szCs w:val="24"/>
        </w:rPr>
        <w:t xml:space="preserve"> ir izveidojušās, pateicoties ūdeņu plūsmai no meliorācijas caurulēm, kas redzamas gravu un </w:t>
      </w:r>
      <w:proofErr w:type="spellStart"/>
      <w:r w:rsidRPr="00AC22CE">
        <w:rPr>
          <w:rFonts w:cstheme="minorHAnsi"/>
          <w:sz w:val="24"/>
          <w:szCs w:val="24"/>
        </w:rPr>
        <w:t>sāngravu</w:t>
      </w:r>
      <w:proofErr w:type="spellEnd"/>
      <w:r w:rsidRPr="00AC22CE">
        <w:rPr>
          <w:rFonts w:cstheme="minorHAnsi"/>
          <w:sz w:val="24"/>
          <w:szCs w:val="24"/>
        </w:rPr>
        <w:t xml:space="preserve"> sākumā. </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Unikā</w:t>
      </w:r>
      <w:r w:rsidR="00357D62" w:rsidRPr="00AC22CE">
        <w:rPr>
          <w:rFonts w:asciiTheme="minorHAnsi" w:hAnsiTheme="minorHAnsi" w:cstheme="minorHAnsi"/>
          <w:b/>
          <w:sz w:val="24"/>
          <w:szCs w:val="24"/>
        </w:rPr>
        <w:t>lās vērtības</w:t>
      </w:r>
      <w:r w:rsidRPr="00AC22CE">
        <w:rPr>
          <w:rFonts w:asciiTheme="minorHAnsi" w:hAnsiTheme="minorHAnsi" w:cstheme="minorHAnsi"/>
          <w:b/>
          <w:sz w:val="24"/>
          <w:szCs w:val="24"/>
        </w:rPr>
        <w:t xml:space="preserve"> </w:t>
      </w:r>
    </w:p>
    <w:p w:rsidR="00C726AD" w:rsidRPr="00AC22CE" w:rsidRDefault="00357D62" w:rsidP="00563FA1">
      <w:pPr>
        <w:pStyle w:val="NoSpacing"/>
        <w:jc w:val="both"/>
        <w:rPr>
          <w:rFonts w:cstheme="minorHAnsi"/>
          <w:sz w:val="24"/>
          <w:szCs w:val="24"/>
        </w:rPr>
      </w:pPr>
      <w:r w:rsidRPr="00AC22CE">
        <w:rPr>
          <w:rFonts w:cstheme="minorHAnsi"/>
          <w:sz w:val="24"/>
          <w:szCs w:val="24"/>
        </w:rPr>
        <w:t>D</w:t>
      </w:r>
      <w:r w:rsidR="00C726AD" w:rsidRPr="00AC22CE">
        <w:rPr>
          <w:rFonts w:cstheme="minorHAnsi"/>
          <w:sz w:val="24"/>
          <w:szCs w:val="24"/>
        </w:rPr>
        <w:t>abas pieminekļa teritorijā ir vienas no dziļākajām un izteiksmīgākajām nelielu upju ielejām un ar tām saistītajām gravām Latvijas teritorijā</w:t>
      </w:r>
      <w:r w:rsidRPr="00AC22CE">
        <w:rPr>
          <w:rFonts w:cstheme="minorHAnsi"/>
          <w:sz w:val="24"/>
          <w:szCs w:val="24"/>
        </w:rPr>
        <w:t>.</w:t>
      </w:r>
      <w:r w:rsidR="00C726AD" w:rsidRPr="00AC22CE">
        <w:rPr>
          <w:rFonts w:cstheme="minorHAnsi"/>
          <w:sz w:val="24"/>
          <w:szCs w:val="24"/>
        </w:rPr>
        <w:t xml:space="preserve"> </w:t>
      </w:r>
    </w:p>
    <w:p w:rsidR="00C726AD" w:rsidRPr="00AC22CE" w:rsidRDefault="00357D62" w:rsidP="00563FA1">
      <w:pPr>
        <w:pStyle w:val="NoSpacing"/>
        <w:jc w:val="both"/>
        <w:rPr>
          <w:rFonts w:cstheme="minorHAnsi"/>
          <w:sz w:val="24"/>
          <w:szCs w:val="24"/>
        </w:rPr>
      </w:pPr>
      <w:r w:rsidRPr="00AC22CE">
        <w:rPr>
          <w:rFonts w:cstheme="minorHAnsi"/>
          <w:sz w:val="24"/>
          <w:szCs w:val="24"/>
        </w:rPr>
        <w:t>A</w:t>
      </w:r>
      <w:r w:rsidR="00C726AD" w:rsidRPr="00AC22CE">
        <w:rPr>
          <w:rFonts w:cstheme="minorHAnsi"/>
          <w:sz w:val="24"/>
          <w:szCs w:val="24"/>
        </w:rPr>
        <w:t xml:space="preserve">tsegumos </w:t>
      </w:r>
      <w:proofErr w:type="spellStart"/>
      <w:r w:rsidR="00C726AD" w:rsidRPr="00AC22CE">
        <w:rPr>
          <w:rFonts w:cstheme="minorHAnsi"/>
          <w:sz w:val="24"/>
          <w:szCs w:val="24"/>
        </w:rPr>
        <w:t>Daudas</w:t>
      </w:r>
      <w:proofErr w:type="spellEnd"/>
      <w:r w:rsidR="00C726AD" w:rsidRPr="00AC22CE">
        <w:rPr>
          <w:rFonts w:cstheme="minorHAnsi"/>
          <w:sz w:val="24"/>
          <w:szCs w:val="24"/>
        </w:rPr>
        <w:t xml:space="preserve">, </w:t>
      </w:r>
      <w:proofErr w:type="spellStart"/>
      <w:r w:rsidR="00C726AD" w:rsidRPr="00AC22CE">
        <w:rPr>
          <w:rFonts w:cstheme="minorHAnsi"/>
          <w:sz w:val="24"/>
          <w:szCs w:val="24"/>
        </w:rPr>
        <w:t>Jodupītes</w:t>
      </w:r>
      <w:proofErr w:type="spellEnd"/>
      <w:r w:rsidR="00C726AD" w:rsidRPr="00AC22CE">
        <w:rPr>
          <w:rFonts w:cstheme="minorHAnsi"/>
          <w:sz w:val="24"/>
          <w:szCs w:val="24"/>
        </w:rPr>
        <w:t xml:space="preserve">, to ieleju gravu un </w:t>
      </w:r>
      <w:proofErr w:type="spellStart"/>
      <w:r w:rsidR="00C726AD" w:rsidRPr="00AC22CE">
        <w:rPr>
          <w:rFonts w:cstheme="minorHAnsi"/>
          <w:sz w:val="24"/>
          <w:szCs w:val="24"/>
        </w:rPr>
        <w:t>sāngravu</w:t>
      </w:r>
      <w:proofErr w:type="spellEnd"/>
      <w:r w:rsidR="00C726AD" w:rsidRPr="00AC22CE">
        <w:rPr>
          <w:rFonts w:cstheme="minorHAnsi"/>
          <w:sz w:val="24"/>
          <w:szCs w:val="24"/>
        </w:rPr>
        <w:t xml:space="preserve"> nogāzēs ir daudz vidējā devona Gaujas svītas un augšējā devona Amatas svītas smilšakmeņu atsegumu ar šiem iežiem tipisku sastāvu, tekstūrām un ieslēgumiem; </w:t>
      </w:r>
    </w:p>
    <w:p w:rsidR="00C726AD" w:rsidRPr="00AC22CE" w:rsidRDefault="00357D62" w:rsidP="00563FA1">
      <w:pPr>
        <w:pStyle w:val="NoSpacing"/>
        <w:jc w:val="both"/>
        <w:rPr>
          <w:rFonts w:cstheme="minorHAnsi"/>
          <w:sz w:val="24"/>
          <w:szCs w:val="24"/>
        </w:rPr>
      </w:pPr>
      <w:r w:rsidRPr="00AC22CE">
        <w:rPr>
          <w:rFonts w:cstheme="minorHAnsi"/>
          <w:sz w:val="24"/>
          <w:szCs w:val="24"/>
        </w:rPr>
        <w:lastRenderedPageBreak/>
        <w:t>U</w:t>
      </w:r>
      <w:r w:rsidR="00C726AD" w:rsidRPr="00AC22CE">
        <w:rPr>
          <w:rFonts w:cstheme="minorHAnsi"/>
          <w:sz w:val="24"/>
          <w:szCs w:val="24"/>
        </w:rPr>
        <w:t xml:space="preserve">pju ielejās un gravās ir vieni no Latvijā labākajiem un plašākajiem Amatas svītā sastopamo karbonātu ieslēgumu – dolokrētu un lodīšu smilšakmeņu </w:t>
      </w:r>
      <w:r w:rsidRPr="00AC22CE">
        <w:rPr>
          <w:rFonts w:cstheme="minorHAnsi"/>
          <w:sz w:val="24"/>
          <w:szCs w:val="24"/>
        </w:rPr>
        <w:t>–</w:t>
      </w:r>
      <w:r w:rsidR="00C726AD" w:rsidRPr="00AC22CE">
        <w:rPr>
          <w:rFonts w:cstheme="minorHAnsi"/>
          <w:sz w:val="24"/>
          <w:szCs w:val="24"/>
        </w:rPr>
        <w:t xml:space="preserve"> atsegumiem</w:t>
      </w:r>
      <w:r w:rsidRPr="00AC22CE">
        <w:rPr>
          <w:rFonts w:cstheme="minorHAnsi"/>
          <w:sz w:val="24"/>
          <w:szCs w:val="24"/>
        </w:rPr>
        <w:t xml:space="preserve">, kā arī </w:t>
      </w:r>
      <w:r w:rsidR="00C726AD" w:rsidRPr="00AC22CE">
        <w:rPr>
          <w:rFonts w:cstheme="minorHAnsi"/>
          <w:sz w:val="24"/>
          <w:szCs w:val="24"/>
        </w:rPr>
        <w:t xml:space="preserve">vieni no Latvijā izteiksmīgākajiem ūdenskritumiem pār šo cieto karbonātu veidojumu </w:t>
      </w:r>
      <w:proofErr w:type="spellStart"/>
      <w:r w:rsidR="00C726AD" w:rsidRPr="00AC22CE">
        <w:rPr>
          <w:rFonts w:cstheme="minorHAnsi"/>
          <w:sz w:val="24"/>
          <w:szCs w:val="24"/>
        </w:rPr>
        <w:t>plātņveida</w:t>
      </w:r>
      <w:proofErr w:type="spellEnd"/>
      <w:r w:rsidR="00C726AD" w:rsidRPr="00AC22CE">
        <w:rPr>
          <w:rFonts w:cstheme="minorHAnsi"/>
          <w:sz w:val="24"/>
          <w:szCs w:val="24"/>
        </w:rPr>
        <w:t xml:space="preserve"> horizontiem. Ziemā tur ir krāšņi leduskritumi</w:t>
      </w:r>
      <w:r w:rsidRPr="00AC22CE">
        <w:rPr>
          <w:rFonts w:cstheme="minorHAnsi"/>
          <w:sz w:val="24"/>
          <w:szCs w:val="24"/>
        </w:rPr>
        <w:t>.</w:t>
      </w:r>
    </w:p>
    <w:p w:rsidR="00C726AD" w:rsidRPr="00AC22CE" w:rsidRDefault="00357D62" w:rsidP="00563FA1">
      <w:pPr>
        <w:pStyle w:val="NoSpacing"/>
        <w:jc w:val="both"/>
        <w:rPr>
          <w:rFonts w:cstheme="minorHAnsi"/>
          <w:sz w:val="24"/>
          <w:szCs w:val="24"/>
        </w:rPr>
      </w:pPr>
      <w:r w:rsidRPr="00AC22CE">
        <w:rPr>
          <w:rFonts w:cstheme="minorHAnsi"/>
          <w:sz w:val="24"/>
          <w:szCs w:val="24"/>
        </w:rPr>
        <w:t>A</w:t>
      </w:r>
      <w:r w:rsidR="00C726AD" w:rsidRPr="00AC22CE">
        <w:rPr>
          <w:rFonts w:cstheme="minorHAnsi"/>
          <w:sz w:val="24"/>
          <w:szCs w:val="24"/>
        </w:rPr>
        <w:t xml:space="preserve">p </w:t>
      </w:r>
      <w:proofErr w:type="spellStart"/>
      <w:r w:rsidR="00C726AD" w:rsidRPr="00AC22CE">
        <w:rPr>
          <w:rFonts w:cstheme="minorHAnsi"/>
          <w:sz w:val="24"/>
          <w:szCs w:val="24"/>
        </w:rPr>
        <w:t>Jodupītes</w:t>
      </w:r>
      <w:proofErr w:type="spellEnd"/>
      <w:r w:rsidR="00C726AD" w:rsidRPr="00AC22CE">
        <w:rPr>
          <w:rFonts w:cstheme="minorHAnsi"/>
          <w:sz w:val="24"/>
          <w:szCs w:val="24"/>
        </w:rPr>
        <w:t xml:space="preserve"> ieleju noteiktā posmā ir īpatnēju, rozīgu un oranžīgu, viendabīgu </w:t>
      </w:r>
      <w:proofErr w:type="spellStart"/>
      <w:r w:rsidR="00C726AD" w:rsidRPr="00AC22CE">
        <w:rPr>
          <w:rFonts w:cstheme="minorHAnsi"/>
          <w:sz w:val="24"/>
          <w:szCs w:val="24"/>
        </w:rPr>
        <w:t>smiltsiežu</w:t>
      </w:r>
      <w:proofErr w:type="spellEnd"/>
      <w:r w:rsidR="00C726AD" w:rsidRPr="00AC22CE">
        <w:rPr>
          <w:rFonts w:cstheme="minorHAnsi"/>
          <w:sz w:val="24"/>
          <w:szCs w:val="24"/>
        </w:rPr>
        <w:t xml:space="preserve"> atsegumi. Šie ieži, domājams, ir kvartāra periodā pārveidoti devona smilšakmeņi. To izcelsmi ir nepieciešams pētīt nākotnē. </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Ainav</w:t>
      </w:r>
      <w:r w:rsidR="00357D62" w:rsidRPr="00AC22CE">
        <w:rPr>
          <w:rFonts w:asciiTheme="minorHAnsi" w:hAnsiTheme="minorHAnsi" w:cstheme="minorHAnsi"/>
          <w:b/>
          <w:sz w:val="24"/>
          <w:szCs w:val="24"/>
        </w:rPr>
        <w:t>iskuma raksturojums</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Dziļās upju ielejas, gravas un </w:t>
      </w:r>
      <w:proofErr w:type="spellStart"/>
      <w:r w:rsidRPr="00AC22CE">
        <w:rPr>
          <w:rFonts w:cstheme="minorHAnsi"/>
          <w:sz w:val="24"/>
          <w:szCs w:val="24"/>
        </w:rPr>
        <w:t>sāngravas</w:t>
      </w:r>
      <w:proofErr w:type="spellEnd"/>
      <w:r w:rsidRPr="00AC22CE">
        <w:rPr>
          <w:rFonts w:cstheme="minorHAnsi"/>
          <w:sz w:val="24"/>
          <w:szCs w:val="24"/>
        </w:rPr>
        <w:t xml:space="preserve"> ar augstajām sienām, devona smilšakmeņu atsegumi, ūdenskritumi (ziemā leduskritumi) nosaka ļoti savdabīgu, tikai šai teritorijai (</w:t>
      </w:r>
      <w:proofErr w:type="spellStart"/>
      <w:r w:rsidRPr="00AC22CE">
        <w:rPr>
          <w:rFonts w:cstheme="minorHAnsi"/>
          <w:sz w:val="24"/>
          <w:szCs w:val="24"/>
        </w:rPr>
        <w:t>Svīķupes</w:t>
      </w:r>
      <w:proofErr w:type="spellEnd"/>
      <w:r w:rsidRPr="00AC22CE">
        <w:rPr>
          <w:rFonts w:cstheme="minorHAnsi"/>
          <w:sz w:val="24"/>
          <w:szCs w:val="24"/>
        </w:rPr>
        <w:t xml:space="preserve">, </w:t>
      </w:r>
      <w:proofErr w:type="spellStart"/>
      <w:r w:rsidRPr="00AC22CE">
        <w:rPr>
          <w:rFonts w:cstheme="minorHAnsi"/>
          <w:sz w:val="24"/>
          <w:szCs w:val="24"/>
        </w:rPr>
        <w:t>Daudas</w:t>
      </w:r>
      <w:proofErr w:type="spellEnd"/>
      <w:r w:rsidRPr="00AC22CE">
        <w:rPr>
          <w:rFonts w:cstheme="minorHAnsi"/>
          <w:sz w:val="24"/>
          <w:szCs w:val="24"/>
        </w:rPr>
        <w:t xml:space="preserve">, </w:t>
      </w:r>
      <w:proofErr w:type="spellStart"/>
      <w:r w:rsidRPr="00AC22CE">
        <w:rPr>
          <w:rFonts w:cstheme="minorHAnsi"/>
          <w:sz w:val="24"/>
          <w:szCs w:val="24"/>
        </w:rPr>
        <w:t>Jodupītes</w:t>
      </w:r>
      <w:proofErr w:type="spellEnd"/>
      <w:r w:rsidRPr="00AC22CE">
        <w:rPr>
          <w:rFonts w:cstheme="minorHAnsi"/>
          <w:sz w:val="24"/>
          <w:szCs w:val="24"/>
        </w:rPr>
        <w:t xml:space="preserve"> un apkārtējā teritorija) raksturīgu ainavu. </w:t>
      </w:r>
    </w:p>
    <w:p w:rsidR="00C726AD" w:rsidRPr="00AC22CE" w:rsidRDefault="00C726AD" w:rsidP="00563FA1">
      <w:pPr>
        <w:pStyle w:val="Bezatstarpm1"/>
        <w:jc w:val="both"/>
        <w:rPr>
          <w:rFonts w:asciiTheme="minorHAnsi" w:hAnsiTheme="minorHAnsi" w:cstheme="minorHAnsi"/>
          <w:b/>
          <w:sz w:val="24"/>
          <w:szCs w:val="24"/>
        </w:rPr>
      </w:pPr>
      <w:proofErr w:type="spellStart"/>
      <w:r w:rsidRPr="00AC22CE">
        <w:rPr>
          <w:rFonts w:asciiTheme="minorHAnsi" w:hAnsiTheme="minorHAnsi" w:cstheme="minorHAnsi"/>
          <w:b/>
          <w:sz w:val="24"/>
          <w:szCs w:val="24"/>
        </w:rPr>
        <w:t>Stratigrāfi</w:t>
      </w:r>
      <w:r w:rsidR="00357D62" w:rsidRPr="00AC22CE">
        <w:rPr>
          <w:rFonts w:asciiTheme="minorHAnsi" w:hAnsiTheme="minorHAnsi" w:cstheme="minorHAnsi"/>
          <w:b/>
          <w:sz w:val="24"/>
          <w:szCs w:val="24"/>
        </w:rPr>
        <w:t>ja</w:t>
      </w:r>
      <w:proofErr w:type="spellEnd"/>
      <w:r w:rsidRPr="00AC22CE">
        <w:rPr>
          <w:rFonts w:asciiTheme="minorHAnsi" w:hAnsiTheme="minorHAnsi" w:cstheme="minorHAnsi"/>
          <w:b/>
          <w:sz w:val="24"/>
          <w:szCs w:val="24"/>
        </w:rPr>
        <w:t xml:space="preserve"> </w:t>
      </w:r>
    </w:p>
    <w:p w:rsidR="00C726AD" w:rsidRPr="00AC22CE" w:rsidRDefault="00C726AD" w:rsidP="00563FA1">
      <w:pPr>
        <w:pStyle w:val="NoSpacing"/>
        <w:jc w:val="both"/>
        <w:rPr>
          <w:rFonts w:cstheme="minorHAnsi"/>
          <w:sz w:val="24"/>
          <w:szCs w:val="24"/>
        </w:rPr>
      </w:pPr>
      <w:r w:rsidRPr="00AC22CE">
        <w:rPr>
          <w:rFonts w:cstheme="minorHAnsi"/>
          <w:sz w:val="24"/>
          <w:szCs w:val="24"/>
        </w:rPr>
        <w:t>Vidējā devona Živetas stāva Gaujas svītas smilšakmeņu un mālaino nogulumu atsegumi, augšējā devona Franas stāva Amatas svītas smilšakmeņu ar karbonātu ieslēgumiem atsegumi (</w:t>
      </w:r>
      <w:r w:rsidR="00B33CE8" w:rsidRPr="00AC22CE">
        <w:rPr>
          <w:rFonts w:cstheme="minorHAnsi"/>
          <w:sz w:val="24"/>
          <w:szCs w:val="24"/>
        </w:rPr>
        <w:t>32)</w:t>
      </w:r>
      <w:r w:rsidRPr="00AC22CE">
        <w:rPr>
          <w:rFonts w:cstheme="minorHAnsi"/>
          <w:sz w:val="24"/>
          <w:szCs w:val="24"/>
        </w:rPr>
        <w:t xml:space="preserve">), pagaidām neskaidra vecuma un izcelsmes rozīgi un oranžīgi smilšakmeņi ap </w:t>
      </w:r>
      <w:proofErr w:type="spellStart"/>
      <w:r w:rsidRPr="00AC22CE">
        <w:rPr>
          <w:rFonts w:cstheme="minorHAnsi"/>
          <w:sz w:val="24"/>
          <w:szCs w:val="24"/>
        </w:rPr>
        <w:t>Jodupītes</w:t>
      </w:r>
      <w:proofErr w:type="spellEnd"/>
      <w:r w:rsidRPr="00AC22CE">
        <w:rPr>
          <w:rFonts w:cstheme="minorHAnsi"/>
          <w:sz w:val="24"/>
          <w:szCs w:val="24"/>
        </w:rPr>
        <w:t xml:space="preserve"> ieleju. </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Konkrēto atsegumu stratigrāfiskā nozīme nav </w:t>
      </w:r>
      <w:r w:rsidR="00B33CE8" w:rsidRPr="00AC22CE">
        <w:rPr>
          <w:rFonts w:cstheme="minorHAnsi"/>
          <w:sz w:val="24"/>
          <w:szCs w:val="24"/>
        </w:rPr>
        <w:t xml:space="preserve">ļoti </w:t>
      </w:r>
      <w:r w:rsidRPr="00AC22CE">
        <w:rPr>
          <w:rFonts w:cstheme="minorHAnsi"/>
          <w:sz w:val="24"/>
          <w:szCs w:val="24"/>
        </w:rPr>
        <w:t xml:space="preserve">būtiska, jo Gaujas un Amatas svītas atsegumu </w:t>
      </w:r>
      <w:r w:rsidR="00B33CE8" w:rsidRPr="00AC22CE">
        <w:rPr>
          <w:rFonts w:cstheme="minorHAnsi"/>
          <w:sz w:val="24"/>
          <w:szCs w:val="24"/>
        </w:rPr>
        <w:t xml:space="preserve">kopumā </w:t>
      </w:r>
      <w:r w:rsidRPr="00AC22CE">
        <w:rPr>
          <w:rFonts w:cstheme="minorHAnsi"/>
          <w:sz w:val="24"/>
          <w:szCs w:val="24"/>
        </w:rPr>
        <w:t>ir daudz. Tomēr garajās, aktīvai erozijai pakļautajās atsegumu joslās pastāv labas iespējas atrast devona mugurkaulnieku fosīlijas, kas papildin</w:t>
      </w:r>
      <w:r w:rsidR="00B33CE8" w:rsidRPr="00AC22CE">
        <w:rPr>
          <w:rFonts w:cstheme="minorHAnsi"/>
          <w:sz w:val="24"/>
          <w:szCs w:val="24"/>
        </w:rPr>
        <w:t>a</w:t>
      </w:r>
      <w:r w:rsidRPr="00AC22CE">
        <w:rPr>
          <w:rFonts w:cstheme="minorHAnsi"/>
          <w:sz w:val="24"/>
          <w:szCs w:val="24"/>
        </w:rPr>
        <w:t xml:space="preserve"> priekšstatus par devona </w:t>
      </w:r>
      <w:proofErr w:type="spellStart"/>
      <w:r w:rsidRPr="00AC22CE">
        <w:rPr>
          <w:rFonts w:cstheme="minorHAnsi"/>
          <w:sz w:val="24"/>
          <w:szCs w:val="24"/>
        </w:rPr>
        <w:t>stratigrāfiju</w:t>
      </w:r>
      <w:proofErr w:type="spellEnd"/>
      <w:r w:rsidRPr="00AC22CE">
        <w:rPr>
          <w:rFonts w:cstheme="minorHAnsi"/>
          <w:sz w:val="24"/>
          <w:szCs w:val="24"/>
        </w:rPr>
        <w:t xml:space="preserve">. </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Uzbūve</w:t>
      </w:r>
      <w:r w:rsidR="00C726AD" w:rsidRPr="00AC22CE">
        <w:rPr>
          <w:rFonts w:asciiTheme="minorHAnsi" w:hAnsiTheme="minorHAnsi" w:cstheme="minorHAnsi"/>
          <w:b/>
          <w:sz w:val="24"/>
          <w:szCs w:val="24"/>
        </w:rPr>
        <w:t xml:space="preserve"> </w:t>
      </w:r>
    </w:p>
    <w:p w:rsidR="00B33CE8" w:rsidRPr="00AC22CE" w:rsidRDefault="00B33CE8" w:rsidP="00563FA1">
      <w:pPr>
        <w:pStyle w:val="NoSpacing"/>
        <w:jc w:val="both"/>
        <w:rPr>
          <w:rFonts w:cstheme="minorHAnsi"/>
          <w:sz w:val="24"/>
          <w:szCs w:val="24"/>
        </w:rPr>
      </w:pPr>
      <w:r w:rsidRPr="00AC22CE">
        <w:rPr>
          <w:rFonts w:cstheme="minorHAnsi"/>
          <w:sz w:val="24"/>
          <w:szCs w:val="24"/>
        </w:rPr>
        <w:t>Teritorijā ir ļoti sarežģīts, vairākos attīstības posmos veidojies reljefs – pārsvarā ielejveida erozijas formas – senlejas, ielejas un gravas</w:t>
      </w:r>
      <w:r w:rsidR="007352EF" w:rsidRPr="00AC22CE">
        <w:rPr>
          <w:rFonts w:cstheme="minorHAnsi"/>
          <w:sz w:val="24"/>
          <w:szCs w:val="24"/>
        </w:rPr>
        <w:t xml:space="preserve">, </w:t>
      </w:r>
      <w:proofErr w:type="gramStart"/>
      <w:r w:rsidR="007352EF" w:rsidRPr="00AC22CE">
        <w:rPr>
          <w:rFonts w:cstheme="minorHAnsi"/>
          <w:sz w:val="24"/>
          <w:szCs w:val="24"/>
        </w:rPr>
        <w:t xml:space="preserve">kuru nogāzēs erozija un </w:t>
      </w:r>
      <w:proofErr w:type="spellStart"/>
      <w:r w:rsidR="007352EF" w:rsidRPr="00AC22CE">
        <w:rPr>
          <w:rFonts w:cstheme="minorHAnsi"/>
          <w:sz w:val="24"/>
          <w:szCs w:val="24"/>
        </w:rPr>
        <w:t>gravigēnie</w:t>
      </w:r>
      <w:proofErr w:type="spellEnd"/>
      <w:proofErr w:type="gramEnd"/>
      <w:r w:rsidR="007352EF" w:rsidRPr="00AC22CE">
        <w:rPr>
          <w:rFonts w:cstheme="minorHAnsi"/>
          <w:sz w:val="24"/>
          <w:szCs w:val="24"/>
        </w:rPr>
        <w:t xml:space="preserve"> procesi ir izveidojuši daudzus pamatiežu atsegumus.</w:t>
      </w:r>
    </w:p>
    <w:p w:rsidR="007352EF" w:rsidRPr="00AC22CE" w:rsidRDefault="007352EF" w:rsidP="00563FA1">
      <w:pPr>
        <w:pStyle w:val="NoSpacing"/>
        <w:jc w:val="both"/>
        <w:rPr>
          <w:rFonts w:cstheme="minorHAnsi"/>
          <w:sz w:val="24"/>
          <w:szCs w:val="24"/>
        </w:rPr>
      </w:pPr>
      <w:r w:rsidRPr="00AC22CE">
        <w:rPr>
          <w:rFonts w:cstheme="minorHAnsi"/>
          <w:sz w:val="24"/>
          <w:szCs w:val="24"/>
        </w:rPr>
        <w:t>Erozijas veidojumi ir arī atsegumos sastopamās vairākas alas un grotas</w:t>
      </w:r>
      <w:r w:rsidR="002C2955" w:rsidRPr="00AC22CE">
        <w:rPr>
          <w:rFonts w:cstheme="minorHAnsi"/>
          <w:sz w:val="24"/>
          <w:szCs w:val="24"/>
        </w:rPr>
        <w:t xml:space="preserve">, kā arī Raganu katls – apjomīgs </w:t>
      </w:r>
      <w:proofErr w:type="spellStart"/>
      <w:r w:rsidR="002C2955" w:rsidRPr="00AC22CE">
        <w:rPr>
          <w:rFonts w:cstheme="minorHAnsi"/>
          <w:sz w:val="24"/>
          <w:szCs w:val="24"/>
        </w:rPr>
        <w:t>cirkveida</w:t>
      </w:r>
      <w:proofErr w:type="spellEnd"/>
      <w:r w:rsidR="002C2955" w:rsidRPr="00AC22CE">
        <w:rPr>
          <w:rFonts w:cstheme="minorHAnsi"/>
          <w:sz w:val="24"/>
          <w:szCs w:val="24"/>
        </w:rPr>
        <w:t xml:space="preserve"> erozijas veidojums senlejas nogāzē, un ainaviski izteiksmīgās kāples upīšu gultnēs – ūdenskritumi.</w:t>
      </w:r>
      <w:r w:rsidRPr="00AC22CE">
        <w:rPr>
          <w:rFonts w:cstheme="minorHAnsi"/>
          <w:sz w:val="24"/>
          <w:szCs w:val="24"/>
        </w:rPr>
        <w:t xml:space="preserve"> </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Devona Gaujas svītas smilšakmeņiem ir raksturīgs muldveida slīpslāņojums (zemūdens grēdas) un biezas slīpslāņotās sērijas (sēres). </w:t>
      </w:r>
      <w:r w:rsidR="007352EF" w:rsidRPr="00AC22CE">
        <w:rPr>
          <w:rFonts w:cstheme="minorHAnsi"/>
          <w:sz w:val="24"/>
          <w:szCs w:val="24"/>
        </w:rPr>
        <w:t xml:space="preserve">Gaujas svītas smilšainie nogulumi ir veidojušies seklā baseinā, spēcīgu ūdens straumju ietekmē. Smilts uzkrājusies pa kanāliem migrējošās zemūdens grēdās, taču attīstījušās arī piegultnes sēres vai vidussēres. Sedimentācijas baseins tolaik, domājams, bijusi plūdmaiņu ietekmēta delta (26, 27)). </w:t>
      </w:r>
      <w:r w:rsidRPr="00AC22CE">
        <w:rPr>
          <w:rFonts w:cstheme="minorHAnsi"/>
          <w:sz w:val="24"/>
          <w:szCs w:val="24"/>
        </w:rPr>
        <w:t>Devona Amatas svītas smilšakmeņiem ir tipisks slīpslāņojums ar māla un vizlas kārtiņām uz slīpajiem slānīšiem, kas liecina par plūdmaiņu ietekmi uz sedimentācijas procesiem. Amatas svītas griezuma augšdaļā ir devona seno tuksnešu karbonātisko garozu veidojumi – dolokrēti, kā arī lodīšu smilšakmeņi (</w:t>
      </w:r>
      <w:proofErr w:type="spellStart"/>
      <w:r w:rsidRPr="00AC22CE">
        <w:rPr>
          <w:rFonts w:cstheme="minorHAnsi"/>
          <w:sz w:val="24"/>
          <w:szCs w:val="24"/>
        </w:rPr>
        <w:t>globulārs</w:t>
      </w:r>
      <w:proofErr w:type="spellEnd"/>
      <w:r w:rsidRPr="00AC22CE">
        <w:rPr>
          <w:rFonts w:cstheme="minorHAnsi"/>
          <w:sz w:val="24"/>
          <w:szCs w:val="24"/>
        </w:rPr>
        <w:t xml:space="preserve"> kalcīta cements). Devona iežu sastāvs un uzbūve nosaka mūsdienu erozijas procesu atšķirīgu ietekmi uz tiem, kā arī ūdenskritumu veidošanos. </w:t>
      </w:r>
    </w:p>
    <w:p w:rsidR="007352EF" w:rsidRPr="00AC22CE" w:rsidRDefault="007352EF" w:rsidP="00563FA1">
      <w:pPr>
        <w:pStyle w:val="NoSpacing"/>
        <w:jc w:val="both"/>
        <w:rPr>
          <w:rFonts w:cstheme="minorHAnsi"/>
          <w:sz w:val="24"/>
          <w:szCs w:val="24"/>
        </w:rPr>
      </w:pPr>
      <w:r w:rsidRPr="00AC22CE">
        <w:rPr>
          <w:rFonts w:cstheme="minorHAnsi"/>
          <w:sz w:val="24"/>
          <w:szCs w:val="24"/>
        </w:rPr>
        <w:t>Amatas svītas nogulumi ir veidojušies plūdmaiņu ietekmēta estuāra ietekmē (</w:t>
      </w:r>
      <w:r w:rsidR="008F2F30" w:rsidRPr="00AC22CE">
        <w:rPr>
          <w:rFonts w:cstheme="minorHAnsi"/>
          <w:sz w:val="24"/>
          <w:szCs w:val="24"/>
        </w:rPr>
        <w:t>27)</w:t>
      </w:r>
      <w:r w:rsidRPr="00AC22CE">
        <w:rPr>
          <w:rFonts w:cstheme="minorHAnsi"/>
          <w:sz w:val="24"/>
          <w:szCs w:val="24"/>
        </w:rPr>
        <w:t>). Par plūdmaiņu procesu ietekmi uz tiem liecina arī dabas pieminekļa teritorijā sastopamajos atsegumos izplatītās māla un vizlas kārtiņas un smilšakmeņu slīpajiem slānīšiem. Amatas laikposma beigās jūra regresēja un attīstījās subaerālie apstākļi, par kuriem liecina dolokrēti (</w:t>
      </w:r>
      <w:r w:rsidR="008F2F30" w:rsidRPr="00AC22CE">
        <w:rPr>
          <w:rFonts w:cstheme="minorHAnsi"/>
          <w:sz w:val="24"/>
          <w:szCs w:val="24"/>
        </w:rPr>
        <w:t>28)</w:t>
      </w:r>
      <w:r w:rsidRPr="00AC22CE">
        <w:rPr>
          <w:rFonts w:cstheme="minorHAnsi"/>
          <w:sz w:val="24"/>
          <w:szCs w:val="24"/>
        </w:rPr>
        <w:t>).</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Viela</w:t>
      </w:r>
    </w:p>
    <w:p w:rsidR="00C726AD" w:rsidRPr="00AC22CE" w:rsidRDefault="007352EF" w:rsidP="00563FA1">
      <w:pPr>
        <w:pStyle w:val="NoSpacing"/>
        <w:jc w:val="both"/>
        <w:rPr>
          <w:rFonts w:cstheme="minorHAnsi"/>
          <w:sz w:val="24"/>
          <w:szCs w:val="24"/>
        </w:rPr>
      </w:pPr>
      <w:r w:rsidRPr="00AC22CE">
        <w:rPr>
          <w:rFonts w:cstheme="minorHAnsi"/>
          <w:sz w:val="24"/>
          <w:szCs w:val="24"/>
        </w:rPr>
        <w:lastRenderedPageBreak/>
        <w:t>Nozīmīgākie ir devona atsegumi ar</w:t>
      </w:r>
      <w:r w:rsidR="00C726AD" w:rsidRPr="00AC22CE">
        <w:rPr>
          <w:rFonts w:cstheme="minorHAnsi"/>
          <w:sz w:val="24"/>
          <w:szCs w:val="24"/>
        </w:rPr>
        <w:t xml:space="preserve"> smilšakmens, </w:t>
      </w:r>
      <w:r w:rsidRPr="00AC22CE">
        <w:rPr>
          <w:rFonts w:cstheme="minorHAnsi"/>
          <w:sz w:val="24"/>
          <w:szCs w:val="24"/>
        </w:rPr>
        <w:t xml:space="preserve">lodīšu smilšakmens, </w:t>
      </w:r>
      <w:r w:rsidR="00C726AD" w:rsidRPr="00AC22CE">
        <w:rPr>
          <w:rFonts w:cstheme="minorHAnsi"/>
          <w:sz w:val="24"/>
          <w:szCs w:val="24"/>
        </w:rPr>
        <w:t>māl</w:t>
      </w:r>
      <w:r w:rsidRPr="00AC22CE">
        <w:rPr>
          <w:rFonts w:cstheme="minorHAnsi"/>
          <w:sz w:val="24"/>
          <w:szCs w:val="24"/>
        </w:rPr>
        <w:t>a</w:t>
      </w:r>
      <w:r w:rsidR="00C726AD" w:rsidRPr="00AC22CE">
        <w:rPr>
          <w:rFonts w:cstheme="minorHAnsi"/>
          <w:sz w:val="24"/>
          <w:szCs w:val="24"/>
        </w:rPr>
        <w:t>, dolomīt</w:t>
      </w:r>
      <w:r w:rsidRPr="00AC22CE">
        <w:rPr>
          <w:rFonts w:cstheme="minorHAnsi"/>
          <w:sz w:val="24"/>
          <w:szCs w:val="24"/>
        </w:rPr>
        <w:t>a</w:t>
      </w:r>
      <w:r w:rsidR="00C726AD" w:rsidRPr="00AC22CE">
        <w:rPr>
          <w:rFonts w:cstheme="minorHAnsi"/>
          <w:sz w:val="24"/>
          <w:szCs w:val="24"/>
        </w:rPr>
        <w:t xml:space="preserve"> (</w:t>
      </w:r>
      <w:proofErr w:type="spellStart"/>
      <w:r w:rsidR="00C726AD" w:rsidRPr="00AC22CE">
        <w:rPr>
          <w:rFonts w:cstheme="minorHAnsi"/>
          <w:sz w:val="24"/>
          <w:szCs w:val="24"/>
        </w:rPr>
        <w:t>dolokrētos</w:t>
      </w:r>
      <w:proofErr w:type="spellEnd"/>
      <w:r w:rsidR="00C726AD" w:rsidRPr="00AC22CE">
        <w:rPr>
          <w:rFonts w:cstheme="minorHAnsi"/>
          <w:sz w:val="24"/>
          <w:szCs w:val="24"/>
        </w:rPr>
        <w:t>)</w:t>
      </w:r>
      <w:r w:rsidRPr="00AC22CE">
        <w:rPr>
          <w:rFonts w:cstheme="minorHAnsi"/>
          <w:sz w:val="24"/>
          <w:szCs w:val="24"/>
        </w:rPr>
        <w:t xml:space="preserve"> iežu atsegumiem. Ir arī neizpētīti neskaidras izcelsmes un sastāva ieži – rūsganie masīvie smilšakmeņi.</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Proces</w:t>
      </w:r>
      <w:r w:rsidR="00357D62" w:rsidRPr="00AC22CE">
        <w:rPr>
          <w:rFonts w:asciiTheme="minorHAnsi" w:hAnsiTheme="minorHAnsi" w:cstheme="minorHAnsi"/>
          <w:b/>
          <w:sz w:val="24"/>
          <w:szCs w:val="24"/>
        </w:rPr>
        <w:t>i</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Dabas pieminekļa teritorijā ļoti aktīvi izpaužas mūsdienu ģeoloģiskie procesi – </w:t>
      </w:r>
      <w:proofErr w:type="spellStart"/>
      <w:r w:rsidRPr="00AC22CE">
        <w:rPr>
          <w:rFonts w:cstheme="minorHAnsi"/>
          <w:sz w:val="24"/>
          <w:szCs w:val="24"/>
        </w:rPr>
        <w:t>Daudas</w:t>
      </w:r>
      <w:proofErr w:type="spellEnd"/>
      <w:r w:rsidRPr="00AC22CE">
        <w:rPr>
          <w:rFonts w:cstheme="minorHAnsi"/>
          <w:sz w:val="24"/>
          <w:szCs w:val="24"/>
        </w:rPr>
        <w:t xml:space="preserve"> un </w:t>
      </w:r>
      <w:proofErr w:type="spellStart"/>
      <w:r w:rsidRPr="00AC22CE">
        <w:rPr>
          <w:rFonts w:cstheme="minorHAnsi"/>
          <w:sz w:val="24"/>
          <w:szCs w:val="24"/>
        </w:rPr>
        <w:t>Jodupītes</w:t>
      </w:r>
      <w:proofErr w:type="spellEnd"/>
      <w:r w:rsidRPr="00AC22CE">
        <w:rPr>
          <w:rFonts w:cstheme="minorHAnsi"/>
          <w:sz w:val="24"/>
          <w:szCs w:val="24"/>
        </w:rPr>
        <w:t xml:space="preserve"> sānu erozija, </w:t>
      </w:r>
      <w:proofErr w:type="spellStart"/>
      <w:r w:rsidRPr="00AC22CE">
        <w:rPr>
          <w:rFonts w:cstheme="minorHAnsi"/>
          <w:sz w:val="24"/>
          <w:szCs w:val="24"/>
        </w:rPr>
        <w:t>dziļumerozija</w:t>
      </w:r>
      <w:proofErr w:type="spellEnd"/>
      <w:r w:rsidRPr="00AC22CE">
        <w:rPr>
          <w:rFonts w:cstheme="minorHAnsi"/>
          <w:sz w:val="24"/>
          <w:szCs w:val="24"/>
        </w:rPr>
        <w:t xml:space="preserve">, gravu erozija, noslīdeņu procesi, kā arī ūdenskritumu veidošanās. </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Cit</w:t>
      </w:r>
      <w:r w:rsidR="00357D62" w:rsidRPr="00AC22CE">
        <w:rPr>
          <w:rFonts w:asciiTheme="minorHAnsi" w:hAnsiTheme="minorHAnsi" w:cstheme="minorHAnsi"/>
          <w:b/>
          <w:sz w:val="24"/>
          <w:szCs w:val="24"/>
        </w:rPr>
        <w:t>as vērtības</w:t>
      </w:r>
    </w:p>
    <w:p w:rsidR="00C726AD" w:rsidRPr="00AC22CE" w:rsidRDefault="007352EF" w:rsidP="00563FA1">
      <w:pPr>
        <w:pStyle w:val="NoSpacing"/>
        <w:jc w:val="both"/>
        <w:rPr>
          <w:rFonts w:cstheme="minorHAnsi"/>
          <w:sz w:val="24"/>
          <w:szCs w:val="24"/>
        </w:rPr>
      </w:pPr>
      <w:r w:rsidRPr="00AC22CE">
        <w:rPr>
          <w:rFonts w:cstheme="minorHAnsi"/>
          <w:sz w:val="24"/>
          <w:szCs w:val="24"/>
        </w:rPr>
        <w:t xml:space="preserve">Teritorija pārsvarā atrodas </w:t>
      </w:r>
      <w:proofErr w:type="gramStart"/>
      <w:r w:rsidRPr="00AC22CE">
        <w:rPr>
          <w:rFonts w:cstheme="minorHAnsi"/>
          <w:sz w:val="24"/>
          <w:szCs w:val="24"/>
        </w:rPr>
        <w:t>Gaujas nacionālā parka</w:t>
      </w:r>
      <w:proofErr w:type="gramEnd"/>
      <w:r w:rsidRPr="00AC22CE">
        <w:rPr>
          <w:rFonts w:cstheme="minorHAnsi"/>
          <w:sz w:val="24"/>
          <w:szCs w:val="24"/>
        </w:rPr>
        <w:t xml:space="preserve"> rezervāta režīma zonā, tāpēc tā ir potenciāli nozīmīga kā poligons </w:t>
      </w:r>
      <w:proofErr w:type="spellStart"/>
      <w:r w:rsidRPr="00AC22CE">
        <w:rPr>
          <w:rFonts w:cstheme="minorHAnsi"/>
          <w:sz w:val="24"/>
          <w:szCs w:val="24"/>
        </w:rPr>
        <w:t>mazietekmētu</w:t>
      </w:r>
      <w:proofErr w:type="spellEnd"/>
      <w:r w:rsidRPr="00AC22CE">
        <w:rPr>
          <w:rFonts w:cstheme="minorHAnsi"/>
          <w:sz w:val="24"/>
          <w:szCs w:val="24"/>
        </w:rPr>
        <w:t xml:space="preserve"> ģeoloģisko procesu novērošanai.</w:t>
      </w:r>
      <w:r w:rsidR="00C726AD" w:rsidRPr="00AC22CE">
        <w:rPr>
          <w:rFonts w:cstheme="minorHAnsi"/>
          <w:sz w:val="24"/>
          <w:szCs w:val="24"/>
        </w:rPr>
        <w:t xml:space="preserve"> </w:t>
      </w:r>
      <w:r w:rsidR="008F2F30" w:rsidRPr="00AC22CE">
        <w:rPr>
          <w:rFonts w:cstheme="minorHAnsi"/>
          <w:sz w:val="24"/>
          <w:szCs w:val="24"/>
        </w:rPr>
        <w:t xml:space="preserve">Atsevišķos punkti – Raganu katls un </w:t>
      </w:r>
      <w:proofErr w:type="spellStart"/>
      <w:r w:rsidR="008F2F30" w:rsidRPr="00AC22CE">
        <w:rPr>
          <w:rFonts w:cstheme="minorHAnsi"/>
          <w:sz w:val="24"/>
          <w:szCs w:val="24"/>
        </w:rPr>
        <w:t>Daudas</w:t>
      </w:r>
      <w:proofErr w:type="spellEnd"/>
      <w:r w:rsidR="008F2F30" w:rsidRPr="00AC22CE">
        <w:rPr>
          <w:rFonts w:cstheme="minorHAnsi"/>
          <w:sz w:val="24"/>
          <w:szCs w:val="24"/>
        </w:rPr>
        <w:t xml:space="preserve"> ūdenskritums ir pieejami tūristiem, un tās ir populāras apmeklējumu vietas.</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Stāvok</w:t>
      </w:r>
      <w:r w:rsidR="00357D62" w:rsidRPr="00AC22CE">
        <w:rPr>
          <w:rFonts w:asciiTheme="minorHAnsi" w:hAnsiTheme="minorHAnsi" w:cstheme="minorHAnsi"/>
          <w:b/>
          <w:sz w:val="24"/>
          <w:szCs w:val="24"/>
        </w:rPr>
        <w:t>li</w:t>
      </w:r>
      <w:r w:rsidR="00AC22CE">
        <w:rPr>
          <w:rFonts w:asciiTheme="minorHAnsi" w:hAnsiTheme="minorHAnsi" w:cstheme="minorHAnsi"/>
          <w:b/>
          <w:sz w:val="24"/>
          <w:szCs w:val="24"/>
        </w:rPr>
        <w:t>s</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Upju ielejas un gravas lielā vairumā gadījumā ir samērā viegli pieejamas no laukiem dienvidos no šiem objektiem. Tomēr pārvietošanās pa pašām ielejām un gravām ir grūta, pat riskanta. Labi pieejams ir </w:t>
      </w:r>
      <w:proofErr w:type="spellStart"/>
      <w:r w:rsidRPr="00AC22CE">
        <w:rPr>
          <w:rFonts w:cstheme="minorHAnsi"/>
          <w:sz w:val="24"/>
          <w:szCs w:val="24"/>
        </w:rPr>
        <w:t>Daudas</w:t>
      </w:r>
      <w:proofErr w:type="spellEnd"/>
      <w:r w:rsidRPr="00AC22CE">
        <w:rPr>
          <w:rFonts w:cstheme="minorHAnsi"/>
          <w:sz w:val="24"/>
          <w:szCs w:val="24"/>
        </w:rPr>
        <w:t xml:space="preserve"> ūdenskritums un </w:t>
      </w:r>
      <w:proofErr w:type="spellStart"/>
      <w:r w:rsidRPr="00AC22CE">
        <w:rPr>
          <w:rFonts w:cstheme="minorHAnsi"/>
          <w:sz w:val="24"/>
          <w:szCs w:val="24"/>
        </w:rPr>
        <w:t>Daudas</w:t>
      </w:r>
      <w:proofErr w:type="spellEnd"/>
      <w:r w:rsidRPr="00AC22CE">
        <w:rPr>
          <w:rFonts w:cstheme="minorHAnsi"/>
          <w:sz w:val="24"/>
          <w:szCs w:val="24"/>
        </w:rPr>
        <w:t xml:space="preserve"> ielejas lejasdaļa (pati upe no ceļa, kas to šķērso, kā arī Raganu katls).</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Upju ielejas un gravas aktīvi attīstās, tādēļ to stāvoklis ir uzskatāms par labu. Domājams, tuvākā un tālākā nākotnē tur varēs iepazīt aktīvus upju un gravu eroziju procesus, kā arī ūdenskritumu attīstību. Devona smilšakmeņu atsegumu stāvoklis ir dažāds. Svaigi, labi atsegti veidojumi ir ieleju un gravu augšdaļās, kur mūsdienu erozijas procesi ir aktīvi. </w:t>
      </w:r>
      <w:proofErr w:type="spellStart"/>
      <w:r w:rsidRPr="00AC22CE">
        <w:rPr>
          <w:rFonts w:cstheme="minorHAnsi"/>
          <w:sz w:val="24"/>
          <w:szCs w:val="24"/>
        </w:rPr>
        <w:t>Daudas</w:t>
      </w:r>
      <w:proofErr w:type="spellEnd"/>
      <w:r w:rsidRPr="00AC22CE">
        <w:rPr>
          <w:rFonts w:cstheme="minorHAnsi"/>
          <w:sz w:val="24"/>
          <w:szCs w:val="24"/>
        </w:rPr>
        <w:t xml:space="preserve"> ielejā tās lejtecē daudzi atsegumi ir apsūnojuši, arī apbiruši. </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Bojājum</w:t>
      </w:r>
      <w:r w:rsidR="00357D62" w:rsidRPr="00AC22CE">
        <w:rPr>
          <w:rFonts w:asciiTheme="minorHAnsi" w:hAnsiTheme="minorHAnsi" w:cstheme="minorHAnsi"/>
          <w:b/>
          <w:sz w:val="24"/>
          <w:szCs w:val="24"/>
        </w:rPr>
        <w:t>i</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Cilvēka veikto bojājumu šajā objektā praktiski nav, jo upju ielejas un gravas ir grūti pieejamas, kā arī pieeju tur ierobežo rezervāta statuss. Aktīvie dabas procesi iznīcina vienus devona iežu atsegumus, bet rada citus, jaunus. </w:t>
      </w:r>
    </w:p>
    <w:p w:rsidR="00C726AD" w:rsidRPr="00AC22CE" w:rsidRDefault="00C726AD"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Apdraudējum</w:t>
      </w:r>
      <w:r w:rsidR="00357D62" w:rsidRPr="00AC22CE">
        <w:rPr>
          <w:rFonts w:asciiTheme="minorHAnsi" w:hAnsiTheme="minorHAnsi" w:cstheme="minorHAnsi"/>
          <w:b/>
          <w:sz w:val="24"/>
          <w:szCs w:val="24"/>
        </w:rPr>
        <w:t>i</w:t>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Atsegumu aizaugšana </w:t>
      </w:r>
      <w:proofErr w:type="spellStart"/>
      <w:r w:rsidRPr="00AC22CE">
        <w:rPr>
          <w:rFonts w:cstheme="minorHAnsi"/>
          <w:sz w:val="24"/>
          <w:szCs w:val="24"/>
        </w:rPr>
        <w:t>Daudas</w:t>
      </w:r>
      <w:proofErr w:type="spellEnd"/>
      <w:r w:rsidRPr="00AC22CE">
        <w:rPr>
          <w:rFonts w:cstheme="minorHAnsi"/>
          <w:sz w:val="24"/>
          <w:szCs w:val="24"/>
        </w:rPr>
        <w:t xml:space="preserve"> lejtecē un citur – vietās, kur nav aktīva erozija. Gravu attīstību var būtiski ietekmēt lauku meliorācijas procesi. Vietām gravu sākumos ir izgāztuves, kuras gan nav pārāk lielas. </w:t>
      </w:r>
    </w:p>
    <w:p w:rsidR="00357D62"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Dabas aizsardzība</w:t>
      </w:r>
    </w:p>
    <w:p w:rsidR="00357D62" w:rsidRPr="00AC22CE" w:rsidRDefault="00357D62" w:rsidP="00563FA1">
      <w:pPr>
        <w:pStyle w:val="NoSpacing"/>
        <w:jc w:val="both"/>
        <w:rPr>
          <w:rFonts w:cstheme="minorHAnsi"/>
          <w:sz w:val="24"/>
          <w:szCs w:val="24"/>
        </w:rPr>
      </w:pPr>
      <w:r w:rsidRPr="00AC22CE">
        <w:rPr>
          <w:rFonts w:cstheme="minorHAnsi"/>
          <w:sz w:val="24"/>
          <w:szCs w:val="24"/>
        </w:rPr>
        <w:t xml:space="preserve">Dabas pieminekļa teritorijā </w:t>
      </w:r>
      <w:r w:rsidR="00B33CE8" w:rsidRPr="00AC22CE">
        <w:rPr>
          <w:rFonts w:cstheme="minorHAnsi"/>
          <w:sz w:val="24"/>
          <w:szCs w:val="24"/>
        </w:rPr>
        <w:t xml:space="preserve">atrodas </w:t>
      </w:r>
      <w:r w:rsidRPr="00AC22CE">
        <w:rPr>
          <w:rFonts w:cstheme="minorHAnsi"/>
          <w:sz w:val="24"/>
          <w:szCs w:val="24"/>
        </w:rPr>
        <w:t>Eiropas Savienības aizsargājamie biotopi: smilšakmens pamatiežu atsegumi (8220</w:t>
      </w:r>
      <w:r w:rsidR="00B33CE8" w:rsidRPr="00AC22CE">
        <w:rPr>
          <w:rFonts w:cstheme="minorHAnsi"/>
          <w:sz w:val="24"/>
          <w:szCs w:val="24"/>
        </w:rPr>
        <w:t>) un u</w:t>
      </w:r>
      <w:r w:rsidRPr="00AC22CE">
        <w:rPr>
          <w:rFonts w:cstheme="minorHAnsi"/>
          <w:sz w:val="24"/>
          <w:szCs w:val="24"/>
        </w:rPr>
        <w:t>pju straujteces un dabiski upju posmi (3260)</w:t>
      </w:r>
      <w:r w:rsidR="00E63F60" w:rsidRPr="00AC22CE">
        <w:rPr>
          <w:rFonts w:cstheme="minorHAnsi"/>
          <w:sz w:val="24"/>
          <w:szCs w:val="24"/>
        </w:rPr>
        <w:t>, kā arī nogāžu un gravu meži (9180*)</w:t>
      </w:r>
      <w:r w:rsidRPr="00AC22CE">
        <w:rPr>
          <w:rFonts w:cstheme="minorHAnsi"/>
          <w:sz w:val="24"/>
          <w:szCs w:val="24"/>
        </w:rPr>
        <w:t>.</w:t>
      </w:r>
    </w:p>
    <w:p w:rsidR="00C726AD" w:rsidRPr="00AC22CE" w:rsidRDefault="00357D62" w:rsidP="00563FA1">
      <w:pPr>
        <w:pStyle w:val="Bezatstarpm1"/>
        <w:jc w:val="both"/>
        <w:rPr>
          <w:rFonts w:asciiTheme="minorHAnsi" w:hAnsiTheme="minorHAnsi" w:cstheme="minorHAnsi"/>
          <w:b/>
          <w:sz w:val="24"/>
          <w:szCs w:val="24"/>
        </w:rPr>
      </w:pPr>
      <w:r w:rsidRPr="00AC22CE">
        <w:rPr>
          <w:rFonts w:asciiTheme="minorHAnsi" w:hAnsiTheme="minorHAnsi" w:cstheme="minorHAnsi"/>
          <w:b/>
          <w:sz w:val="24"/>
          <w:szCs w:val="24"/>
        </w:rPr>
        <w:t>A</w:t>
      </w:r>
      <w:r w:rsidR="00AC22CE">
        <w:rPr>
          <w:rFonts w:asciiTheme="minorHAnsi" w:hAnsiTheme="minorHAnsi" w:cstheme="minorHAnsi"/>
          <w:b/>
          <w:sz w:val="24"/>
          <w:szCs w:val="24"/>
        </w:rPr>
        <w:t>psaimniekošana</w:t>
      </w:r>
      <w:r w:rsidR="00C726AD" w:rsidRPr="00AC22CE">
        <w:rPr>
          <w:rFonts w:asciiTheme="minorHAnsi" w:hAnsiTheme="minorHAnsi" w:cstheme="minorHAnsi"/>
          <w:b/>
          <w:sz w:val="24"/>
          <w:szCs w:val="24"/>
        </w:rPr>
        <w:tab/>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Teritorijā nav </w:t>
      </w:r>
      <w:r w:rsidR="00E63F60" w:rsidRPr="00AC22CE">
        <w:rPr>
          <w:rFonts w:cstheme="minorHAnsi"/>
          <w:sz w:val="24"/>
          <w:szCs w:val="24"/>
        </w:rPr>
        <w:t xml:space="preserve">robežzīmju, kā arī </w:t>
      </w:r>
      <w:r w:rsidRPr="00AC22CE">
        <w:rPr>
          <w:rFonts w:cstheme="minorHAnsi"/>
          <w:sz w:val="24"/>
          <w:szCs w:val="24"/>
        </w:rPr>
        <w:t xml:space="preserve">informācijas par šo </w:t>
      </w:r>
      <w:r w:rsidR="00E63F60" w:rsidRPr="00AC22CE">
        <w:rPr>
          <w:rFonts w:cstheme="minorHAnsi"/>
          <w:sz w:val="24"/>
          <w:szCs w:val="24"/>
        </w:rPr>
        <w:t>ģeoviet</w:t>
      </w:r>
      <w:r w:rsidRPr="00AC22CE">
        <w:rPr>
          <w:rFonts w:cstheme="minorHAnsi"/>
          <w:sz w:val="24"/>
          <w:szCs w:val="24"/>
        </w:rPr>
        <w:t xml:space="preserve">u un citām dabas vērtībām. Ir norādes tikai uz Raganu katlu. Tas un arī </w:t>
      </w:r>
      <w:proofErr w:type="spellStart"/>
      <w:r w:rsidRPr="00AC22CE">
        <w:rPr>
          <w:rFonts w:cstheme="minorHAnsi"/>
          <w:sz w:val="24"/>
          <w:szCs w:val="24"/>
        </w:rPr>
        <w:t>Daudas</w:t>
      </w:r>
      <w:proofErr w:type="spellEnd"/>
      <w:r w:rsidRPr="00AC22CE">
        <w:rPr>
          <w:rFonts w:cstheme="minorHAnsi"/>
          <w:sz w:val="24"/>
          <w:szCs w:val="24"/>
        </w:rPr>
        <w:t xml:space="preserve"> ūdenskritums ir labi pieejami. Saimnieciskā darbība objekta teritorijas lielākajā daļā netiek veikta, taču upju ielejas un gravas to sākumos spēcīgi ietekmē lauku meliorācijas ūdeņu noteču caurules. </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Piezīmes</w:t>
      </w:r>
      <w:r w:rsidR="00C726AD" w:rsidRPr="00AC22CE">
        <w:rPr>
          <w:rFonts w:asciiTheme="minorHAnsi" w:hAnsiTheme="minorHAnsi" w:cstheme="minorHAnsi"/>
          <w:b/>
          <w:sz w:val="24"/>
          <w:szCs w:val="24"/>
        </w:rPr>
        <w:tab/>
      </w:r>
    </w:p>
    <w:p w:rsidR="00C726AD" w:rsidRPr="00AC22CE" w:rsidRDefault="00C726AD" w:rsidP="00563FA1">
      <w:pPr>
        <w:pStyle w:val="NoSpacing"/>
        <w:jc w:val="both"/>
        <w:rPr>
          <w:rFonts w:cstheme="minorHAnsi"/>
          <w:sz w:val="24"/>
          <w:szCs w:val="24"/>
        </w:rPr>
      </w:pPr>
      <w:r w:rsidRPr="00AC22CE">
        <w:rPr>
          <w:rFonts w:cstheme="minorHAnsi"/>
          <w:sz w:val="24"/>
          <w:szCs w:val="24"/>
        </w:rPr>
        <w:t xml:space="preserve">Apraksts, novērtējumi un robežu izmaiņu pamatojums balstīti uz līgumdarba pētījuma </w:t>
      </w:r>
    </w:p>
    <w:p w:rsidR="00B33CE8" w:rsidRPr="00AC22CE" w:rsidRDefault="00C726AD" w:rsidP="00563FA1">
      <w:pPr>
        <w:pStyle w:val="NoSpacing"/>
        <w:jc w:val="both"/>
        <w:rPr>
          <w:rFonts w:cstheme="minorHAnsi"/>
          <w:b/>
          <w:sz w:val="24"/>
          <w:szCs w:val="24"/>
        </w:rPr>
      </w:pPr>
      <w:r w:rsidRPr="00AC22CE">
        <w:rPr>
          <w:rFonts w:cstheme="minorHAnsi"/>
          <w:sz w:val="24"/>
          <w:szCs w:val="24"/>
        </w:rPr>
        <w:t>ietvaros veiktā apsekojuma un literatūras da</w:t>
      </w:r>
      <w:r w:rsidR="00B33CE8" w:rsidRPr="00AC22CE">
        <w:rPr>
          <w:rFonts w:cstheme="minorHAnsi"/>
          <w:sz w:val="24"/>
          <w:szCs w:val="24"/>
        </w:rPr>
        <w:t xml:space="preserve">tiem. Teritoriju apsekoja Māris Krievāns un Ģirts </w:t>
      </w:r>
      <w:proofErr w:type="spellStart"/>
      <w:r w:rsidR="00B33CE8" w:rsidRPr="00AC22CE">
        <w:rPr>
          <w:rFonts w:cstheme="minorHAnsi"/>
          <w:sz w:val="24"/>
          <w:szCs w:val="24"/>
        </w:rPr>
        <w:t>Stinkulis</w:t>
      </w:r>
      <w:proofErr w:type="spellEnd"/>
      <w:r w:rsidR="00B33CE8" w:rsidRPr="00AC22CE">
        <w:rPr>
          <w:rFonts w:cstheme="minorHAnsi"/>
          <w:sz w:val="24"/>
          <w:szCs w:val="24"/>
        </w:rPr>
        <w:t>, 22.10.2014.</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Novērtējumi</w:t>
      </w:r>
    </w:p>
    <w:p w:rsidR="00ED3DEF" w:rsidRPr="00AC22CE" w:rsidRDefault="00ED3DEF" w:rsidP="00563FA1">
      <w:pPr>
        <w:pStyle w:val="NoSpacing"/>
        <w:jc w:val="both"/>
        <w:rPr>
          <w:rFonts w:cstheme="minorHAnsi"/>
          <w:sz w:val="24"/>
          <w:szCs w:val="24"/>
        </w:rPr>
      </w:pPr>
      <w:r w:rsidRPr="00AC22CE">
        <w:rPr>
          <w:rFonts w:cstheme="minorHAnsi"/>
          <w:sz w:val="24"/>
          <w:szCs w:val="24"/>
        </w:rPr>
        <w:lastRenderedPageBreak/>
        <w:t>Unikalitāte - 4</w:t>
      </w:r>
    </w:p>
    <w:p w:rsidR="00ED3DEF" w:rsidRPr="00AC22CE" w:rsidRDefault="00ED3DEF" w:rsidP="00563FA1">
      <w:pPr>
        <w:pStyle w:val="NoSpacing"/>
        <w:jc w:val="both"/>
        <w:rPr>
          <w:rFonts w:cstheme="minorHAnsi"/>
          <w:sz w:val="24"/>
          <w:szCs w:val="24"/>
        </w:rPr>
      </w:pPr>
      <w:r w:rsidRPr="00AC22CE">
        <w:rPr>
          <w:rFonts w:cstheme="minorHAnsi"/>
          <w:sz w:val="24"/>
          <w:szCs w:val="24"/>
        </w:rPr>
        <w:t>Ainaviskums - 4</w:t>
      </w:r>
    </w:p>
    <w:p w:rsidR="00C16B9F" w:rsidRDefault="00C16B9F" w:rsidP="00563FA1">
      <w:pPr>
        <w:pStyle w:val="NoSpacing"/>
        <w:jc w:val="both"/>
        <w:rPr>
          <w:rFonts w:cstheme="minorHAnsi"/>
          <w:sz w:val="24"/>
          <w:szCs w:val="24"/>
        </w:rPr>
      </w:pPr>
      <w:r>
        <w:rPr>
          <w:rFonts w:cstheme="minorHAnsi"/>
          <w:sz w:val="24"/>
          <w:szCs w:val="24"/>
        </w:rPr>
        <w:t>Zinātniskais novērtēj</w:t>
      </w:r>
      <w:bookmarkStart w:id="0" w:name="_GoBack"/>
      <w:bookmarkEnd w:id="0"/>
      <w:r>
        <w:rPr>
          <w:rFonts w:cstheme="minorHAnsi"/>
          <w:sz w:val="24"/>
          <w:szCs w:val="24"/>
        </w:rPr>
        <w:t>ums:</w:t>
      </w:r>
    </w:p>
    <w:p w:rsidR="00ED3DEF" w:rsidRPr="00AC22CE" w:rsidRDefault="00ED3DEF" w:rsidP="00C16B9F">
      <w:pPr>
        <w:pStyle w:val="NoSpacing"/>
        <w:ind w:firstLine="720"/>
        <w:jc w:val="both"/>
        <w:rPr>
          <w:rFonts w:cstheme="minorHAnsi"/>
          <w:sz w:val="24"/>
          <w:szCs w:val="24"/>
        </w:rPr>
      </w:pPr>
      <w:proofErr w:type="spellStart"/>
      <w:r w:rsidRPr="00AC22CE">
        <w:rPr>
          <w:rFonts w:cstheme="minorHAnsi"/>
          <w:sz w:val="24"/>
          <w:szCs w:val="24"/>
        </w:rPr>
        <w:t>Stratigrāfija</w:t>
      </w:r>
      <w:proofErr w:type="spellEnd"/>
      <w:r w:rsidRPr="00AC22CE">
        <w:rPr>
          <w:rFonts w:cstheme="minorHAnsi"/>
          <w:sz w:val="24"/>
          <w:szCs w:val="24"/>
        </w:rPr>
        <w:t xml:space="preserve"> - 3</w:t>
      </w:r>
    </w:p>
    <w:p w:rsidR="00ED3DEF" w:rsidRPr="00AC22CE" w:rsidRDefault="00ED3DEF" w:rsidP="00C16B9F">
      <w:pPr>
        <w:pStyle w:val="NoSpacing"/>
        <w:ind w:firstLine="720"/>
        <w:jc w:val="both"/>
        <w:rPr>
          <w:rFonts w:cstheme="minorHAnsi"/>
          <w:sz w:val="24"/>
          <w:szCs w:val="24"/>
        </w:rPr>
      </w:pPr>
      <w:r w:rsidRPr="00AC22CE">
        <w:rPr>
          <w:rFonts w:cstheme="minorHAnsi"/>
          <w:sz w:val="24"/>
          <w:szCs w:val="24"/>
        </w:rPr>
        <w:t>Uzbūve - 4</w:t>
      </w:r>
    </w:p>
    <w:p w:rsidR="00ED3DEF" w:rsidRPr="00AC22CE" w:rsidRDefault="00ED3DEF" w:rsidP="00C16B9F">
      <w:pPr>
        <w:pStyle w:val="NoSpacing"/>
        <w:ind w:firstLine="720"/>
        <w:jc w:val="both"/>
        <w:rPr>
          <w:rFonts w:cstheme="minorHAnsi"/>
          <w:sz w:val="24"/>
          <w:szCs w:val="24"/>
        </w:rPr>
      </w:pPr>
      <w:r w:rsidRPr="00AC22CE">
        <w:rPr>
          <w:rFonts w:cstheme="minorHAnsi"/>
          <w:sz w:val="24"/>
          <w:szCs w:val="24"/>
        </w:rPr>
        <w:t>Viela - 4</w:t>
      </w:r>
    </w:p>
    <w:p w:rsidR="00ED3DEF" w:rsidRPr="00AC22CE" w:rsidRDefault="00ED3DEF" w:rsidP="00C16B9F">
      <w:pPr>
        <w:pStyle w:val="NoSpacing"/>
        <w:ind w:firstLine="720"/>
        <w:jc w:val="both"/>
        <w:rPr>
          <w:rFonts w:cstheme="minorHAnsi"/>
          <w:sz w:val="24"/>
          <w:szCs w:val="24"/>
        </w:rPr>
      </w:pPr>
      <w:r w:rsidRPr="00AC22CE">
        <w:rPr>
          <w:rFonts w:cstheme="minorHAnsi"/>
          <w:sz w:val="24"/>
          <w:szCs w:val="24"/>
        </w:rPr>
        <w:t>Procesi - 4</w:t>
      </w:r>
    </w:p>
    <w:p w:rsidR="00ED3DEF" w:rsidRPr="00AC22CE" w:rsidRDefault="00ED3DEF" w:rsidP="00563FA1">
      <w:pPr>
        <w:pStyle w:val="NoSpacing"/>
        <w:jc w:val="both"/>
        <w:rPr>
          <w:rFonts w:cstheme="minorHAnsi"/>
          <w:sz w:val="24"/>
          <w:szCs w:val="24"/>
        </w:rPr>
      </w:pPr>
      <w:r w:rsidRPr="00AC22CE">
        <w:rPr>
          <w:rFonts w:cstheme="minorHAnsi"/>
          <w:sz w:val="24"/>
          <w:szCs w:val="24"/>
        </w:rPr>
        <w:t>Citas vērtības - 4</w:t>
      </w:r>
    </w:p>
    <w:p w:rsidR="00ED3DEF" w:rsidRPr="00AC22CE" w:rsidRDefault="00ED3DEF" w:rsidP="00563FA1">
      <w:pPr>
        <w:pStyle w:val="NoSpacing"/>
        <w:jc w:val="both"/>
        <w:rPr>
          <w:rFonts w:cstheme="minorHAnsi"/>
          <w:sz w:val="24"/>
          <w:szCs w:val="24"/>
        </w:rPr>
      </w:pPr>
      <w:r w:rsidRPr="00AC22CE">
        <w:rPr>
          <w:rFonts w:cstheme="minorHAnsi"/>
          <w:sz w:val="24"/>
          <w:szCs w:val="24"/>
        </w:rPr>
        <w:t>Novērtējumu summa – 2</w:t>
      </w:r>
      <w:r w:rsidR="00E63F60" w:rsidRPr="00AC22CE">
        <w:rPr>
          <w:rFonts w:cstheme="minorHAnsi"/>
          <w:sz w:val="24"/>
          <w:szCs w:val="24"/>
        </w:rPr>
        <w:t>7</w:t>
      </w:r>
    </w:p>
    <w:p w:rsidR="00C726AD"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Robežu izmaiņu pamatojums</w:t>
      </w:r>
    </w:p>
    <w:p w:rsidR="00C726AD" w:rsidRPr="00AC22CE" w:rsidRDefault="00C726AD" w:rsidP="00563FA1">
      <w:pPr>
        <w:pStyle w:val="NoSpacing"/>
        <w:jc w:val="both"/>
        <w:rPr>
          <w:rFonts w:cstheme="minorHAnsi"/>
          <w:sz w:val="24"/>
          <w:szCs w:val="24"/>
        </w:rPr>
      </w:pPr>
      <w:r w:rsidRPr="00AC22CE">
        <w:rPr>
          <w:rFonts w:cstheme="minorHAnsi"/>
          <w:sz w:val="24"/>
          <w:szCs w:val="24"/>
        </w:rPr>
        <w:t>Robežas precizētas atbilstoši dabas veidojumu izvietojumam</w:t>
      </w:r>
      <w:r w:rsidR="00ED3DEF" w:rsidRPr="00AC22CE">
        <w:rPr>
          <w:rFonts w:cstheme="minorHAnsi"/>
          <w:sz w:val="24"/>
          <w:szCs w:val="24"/>
        </w:rPr>
        <w:t xml:space="preserve"> – tā, lai pilnībā ietvertu ielejveida formas (senlejas, ielejas, gravas), un, kur iespējams, atkāpjoties no to malas līdz 40-50 m attālumam (tikai meža zemēs)</w:t>
      </w:r>
      <w:r w:rsidRPr="00AC22CE">
        <w:rPr>
          <w:rFonts w:cstheme="minorHAnsi"/>
          <w:sz w:val="24"/>
          <w:szCs w:val="24"/>
        </w:rPr>
        <w:t xml:space="preserve">. Ir precizēts nozīmīgāko devona iežu atsegumu izvietojums, pār devona iežos sastopamajiem karbonātiskajiem veidojumiem krītošo ūdenskritumu atrašanās vietas, kā arī gravu un </w:t>
      </w:r>
      <w:proofErr w:type="spellStart"/>
      <w:r w:rsidRPr="00AC22CE">
        <w:rPr>
          <w:rFonts w:cstheme="minorHAnsi"/>
          <w:sz w:val="24"/>
          <w:szCs w:val="24"/>
        </w:rPr>
        <w:t>sāngravu</w:t>
      </w:r>
      <w:proofErr w:type="spellEnd"/>
      <w:r w:rsidRPr="00AC22CE">
        <w:rPr>
          <w:rFonts w:cstheme="minorHAnsi"/>
          <w:sz w:val="24"/>
          <w:szCs w:val="24"/>
        </w:rPr>
        <w:t xml:space="preserve"> koordinātes. Šie dati ļāva novilkt aizsargājamā ģeoloģiskā un ģeomorfoloģiskā dabas pieminekļa robežas precīzāk. </w:t>
      </w:r>
      <w:r w:rsidR="00ED3DEF" w:rsidRPr="00AC22CE">
        <w:rPr>
          <w:rFonts w:cstheme="minorHAnsi"/>
          <w:sz w:val="24"/>
          <w:szCs w:val="24"/>
        </w:rPr>
        <w:t xml:space="preserve">Kur iespējams robežas vilktas atbilstoši zemes gabalu kadastru robežām, pieskaņojoties </w:t>
      </w:r>
      <w:proofErr w:type="gramStart"/>
      <w:r w:rsidR="00ED3DEF" w:rsidRPr="00AC22CE">
        <w:rPr>
          <w:rFonts w:cstheme="minorHAnsi"/>
          <w:sz w:val="24"/>
          <w:szCs w:val="24"/>
        </w:rPr>
        <w:t>Gaujas nacionālā parka</w:t>
      </w:r>
      <w:proofErr w:type="gramEnd"/>
      <w:r w:rsidR="00ED3DEF" w:rsidRPr="00AC22CE">
        <w:rPr>
          <w:rFonts w:cstheme="minorHAnsi"/>
          <w:sz w:val="24"/>
          <w:szCs w:val="24"/>
        </w:rPr>
        <w:t xml:space="preserve"> zonējuma robežām, kā arī meža nogabalu robežām.</w:t>
      </w:r>
      <w:r w:rsidRPr="00AC22CE">
        <w:rPr>
          <w:rFonts w:cstheme="minorHAnsi"/>
          <w:sz w:val="24"/>
          <w:szCs w:val="24"/>
        </w:rPr>
        <w:t xml:space="preserve"> </w:t>
      </w:r>
    </w:p>
    <w:p w:rsidR="00B33CE8" w:rsidRPr="00AC22CE" w:rsidRDefault="00AC22CE" w:rsidP="00563FA1">
      <w:pPr>
        <w:pStyle w:val="Bezatstarpm1"/>
        <w:jc w:val="both"/>
        <w:rPr>
          <w:rFonts w:asciiTheme="minorHAnsi" w:hAnsiTheme="minorHAnsi" w:cstheme="minorHAnsi"/>
          <w:b/>
          <w:sz w:val="24"/>
          <w:szCs w:val="24"/>
        </w:rPr>
      </w:pPr>
      <w:r>
        <w:rPr>
          <w:rFonts w:asciiTheme="minorHAnsi" w:hAnsiTheme="minorHAnsi" w:cstheme="minorHAnsi"/>
          <w:b/>
          <w:sz w:val="24"/>
          <w:szCs w:val="24"/>
        </w:rPr>
        <w:t>Nepieciešamā apsaimniekošana</w:t>
      </w:r>
    </w:p>
    <w:p w:rsidR="00B33CE8" w:rsidRPr="00AC22CE" w:rsidRDefault="00E63F60" w:rsidP="00563FA1">
      <w:pPr>
        <w:pStyle w:val="NoSpacing"/>
        <w:jc w:val="both"/>
        <w:rPr>
          <w:rFonts w:cstheme="minorHAnsi"/>
          <w:sz w:val="24"/>
          <w:szCs w:val="24"/>
        </w:rPr>
      </w:pPr>
      <w:r w:rsidRPr="00AC22CE">
        <w:rPr>
          <w:rFonts w:cstheme="minorHAnsi"/>
          <w:sz w:val="24"/>
          <w:szCs w:val="24"/>
        </w:rPr>
        <w:t xml:space="preserve">Teritoriju nav </w:t>
      </w:r>
      <w:r w:rsidR="00B33CE8" w:rsidRPr="00AC22CE">
        <w:rPr>
          <w:rFonts w:cstheme="minorHAnsi"/>
          <w:sz w:val="24"/>
          <w:szCs w:val="24"/>
        </w:rPr>
        <w:t xml:space="preserve">vēlams padarīt plaši pieejamu cilvēkiem gan smilšakmens atsegumu un citu dabas </w:t>
      </w:r>
      <w:r w:rsidRPr="00AC22CE">
        <w:rPr>
          <w:rFonts w:cstheme="minorHAnsi"/>
          <w:sz w:val="24"/>
          <w:szCs w:val="24"/>
        </w:rPr>
        <w:t>veidojum</w:t>
      </w:r>
      <w:r w:rsidR="00B33CE8" w:rsidRPr="00AC22CE">
        <w:rPr>
          <w:rFonts w:cstheme="minorHAnsi"/>
          <w:sz w:val="24"/>
          <w:szCs w:val="24"/>
        </w:rPr>
        <w:t xml:space="preserve">u aizsardzības dēļ, gan arī tādēļ, ka pārvietošanās pa gravām un sāngravām ir riskanta. Būtu jāuzlabo norādes uz </w:t>
      </w:r>
      <w:proofErr w:type="spellStart"/>
      <w:r w:rsidR="00B33CE8" w:rsidRPr="00AC22CE">
        <w:rPr>
          <w:rFonts w:cstheme="minorHAnsi"/>
          <w:sz w:val="24"/>
          <w:szCs w:val="24"/>
        </w:rPr>
        <w:t>Daudas</w:t>
      </w:r>
      <w:proofErr w:type="spellEnd"/>
      <w:r w:rsidR="00B33CE8" w:rsidRPr="00AC22CE">
        <w:rPr>
          <w:rFonts w:cstheme="minorHAnsi"/>
          <w:sz w:val="24"/>
          <w:szCs w:val="24"/>
        </w:rPr>
        <w:t xml:space="preserve"> ūdenskritumu, kas jau šobrīd ir samērā labi pieejams objekts. Varētu ierīkot labi aprīkotu pieeju kādai vietai pie </w:t>
      </w:r>
      <w:proofErr w:type="spellStart"/>
      <w:r w:rsidR="00B33CE8" w:rsidRPr="00AC22CE">
        <w:rPr>
          <w:rFonts w:cstheme="minorHAnsi"/>
          <w:sz w:val="24"/>
          <w:szCs w:val="24"/>
        </w:rPr>
        <w:t>Daudas</w:t>
      </w:r>
      <w:proofErr w:type="spellEnd"/>
      <w:r w:rsidR="00B33CE8" w:rsidRPr="00AC22CE">
        <w:rPr>
          <w:rFonts w:cstheme="minorHAnsi"/>
          <w:sz w:val="24"/>
          <w:szCs w:val="24"/>
        </w:rPr>
        <w:t xml:space="preserve"> vai </w:t>
      </w:r>
      <w:proofErr w:type="spellStart"/>
      <w:r w:rsidR="00B33CE8" w:rsidRPr="00AC22CE">
        <w:rPr>
          <w:rFonts w:cstheme="minorHAnsi"/>
          <w:sz w:val="24"/>
          <w:szCs w:val="24"/>
        </w:rPr>
        <w:t>Jodupītes</w:t>
      </w:r>
      <w:proofErr w:type="spellEnd"/>
      <w:r w:rsidR="00B33CE8" w:rsidRPr="00AC22CE">
        <w:rPr>
          <w:rFonts w:cstheme="minorHAnsi"/>
          <w:sz w:val="24"/>
          <w:szCs w:val="24"/>
        </w:rPr>
        <w:t xml:space="preserve"> ielejām, kur no attāluma (bez tiešas pieejas) būtu apskatāma aktīvo upju ieleju vai gravu ainava.  </w:t>
      </w:r>
    </w:p>
    <w:p w:rsidR="00B33CE8" w:rsidRPr="00AC22CE" w:rsidRDefault="00B33CE8" w:rsidP="00563FA1">
      <w:pPr>
        <w:pStyle w:val="Bezatstarpm1"/>
        <w:jc w:val="both"/>
        <w:rPr>
          <w:rFonts w:asciiTheme="minorHAnsi" w:hAnsiTheme="minorHAnsi" w:cstheme="minorHAnsi"/>
          <w:b/>
          <w:sz w:val="24"/>
          <w:szCs w:val="24"/>
        </w:rPr>
      </w:pPr>
    </w:p>
    <w:p w:rsidR="00B33CE8" w:rsidRDefault="00B33CE8" w:rsidP="00563FA1">
      <w:pPr>
        <w:pStyle w:val="Bezatstarpm1"/>
        <w:jc w:val="both"/>
        <w:rPr>
          <w:rFonts w:asciiTheme="minorHAnsi" w:hAnsiTheme="minorHAnsi" w:cstheme="minorHAnsi"/>
          <w:sz w:val="24"/>
          <w:szCs w:val="24"/>
        </w:rPr>
      </w:pPr>
    </w:p>
    <w:p w:rsidR="00AC22CE" w:rsidRDefault="00AC22CE" w:rsidP="00AC22CE">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r>
      <w:r>
        <w:rPr>
          <w:rFonts w:ascii="Verdana" w:hAnsi="Verdana"/>
          <w:sz w:val="12"/>
          <w:szCs w:val="12"/>
        </w:rPr>
        <w:lastRenderedPageBreak/>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C22CE" w:rsidRDefault="00AC22CE" w:rsidP="00AC22CE"/>
    <w:p w:rsidR="00AC22CE" w:rsidRPr="00AC22CE" w:rsidRDefault="00AC22CE" w:rsidP="00563FA1">
      <w:pPr>
        <w:pStyle w:val="Bezatstarpm1"/>
        <w:jc w:val="both"/>
        <w:rPr>
          <w:rFonts w:asciiTheme="minorHAnsi" w:hAnsiTheme="minorHAnsi" w:cstheme="minorHAnsi"/>
          <w:sz w:val="24"/>
          <w:szCs w:val="24"/>
        </w:rPr>
      </w:pPr>
    </w:p>
    <w:sectPr w:rsidR="00AC22CE" w:rsidRPr="00AC22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14B92"/>
    <w:rsid w:val="0002328F"/>
    <w:rsid w:val="00034E30"/>
    <w:rsid w:val="00043588"/>
    <w:rsid w:val="00043BFF"/>
    <w:rsid w:val="000513C8"/>
    <w:rsid w:val="000734BA"/>
    <w:rsid w:val="000819E9"/>
    <w:rsid w:val="000938CA"/>
    <w:rsid w:val="00094803"/>
    <w:rsid w:val="000C4785"/>
    <w:rsid w:val="000C57AE"/>
    <w:rsid w:val="000D2CD9"/>
    <w:rsid w:val="000E2D9D"/>
    <w:rsid w:val="00101C6A"/>
    <w:rsid w:val="0014237C"/>
    <w:rsid w:val="0014660D"/>
    <w:rsid w:val="00150F25"/>
    <w:rsid w:val="00163C3C"/>
    <w:rsid w:val="00170FE2"/>
    <w:rsid w:val="0018104E"/>
    <w:rsid w:val="001C719B"/>
    <w:rsid w:val="0020503D"/>
    <w:rsid w:val="00206BA0"/>
    <w:rsid w:val="00220F76"/>
    <w:rsid w:val="002226FB"/>
    <w:rsid w:val="00235AD6"/>
    <w:rsid w:val="00275719"/>
    <w:rsid w:val="002B5EB6"/>
    <w:rsid w:val="002C2955"/>
    <w:rsid w:val="002C5F24"/>
    <w:rsid w:val="002C7C07"/>
    <w:rsid w:val="002D38C8"/>
    <w:rsid w:val="002D56A8"/>
    <w:rsid w:val="00311DA2"/>
    <w:rsid w:val="00337B9F"/>
    <w:rsid w:val="00350BAB"/>
    <w:rsid w:val="00357D62"/>
    <w:rsid w:val="00376214"/>
    <w:rsid w:val="00395190"/>
    <w:rsid w:val="003B0303"/>
    <w:rsid w:val="003D5781"/>
    <w:rsid w:val="00400369"/>
    <w:rsid w:val="00410813"/>
    <w:rsid w:val="00443D41"/>
    <w:rsid w:val="004977E2"/>
    <w:rsid w:val="004A727A"/>
    <w:rsid w:val="004C0FF0"/>
    <w:rsid w:val="004C7459"/>
    <w:rsid w:val="004D0947"/>
    <w:rsid w:val="00506537"/>
    <w:rsid w:val="00556F19"/>
    <w:rsid w:val="00563FA1"/>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52EF"/>
    <w:rsid w:val="00737937"/>
    <w:rsid w:val="007411EC"/>
    <w:rsid w:val="00744810"/>
    <w:rsid w:val="0076381C"/>
    <w:rsid w:val="007A4563"/>
    <w:rsid w:val="008847A1"/>
    <w:rsid w:val="00885900"/>
    <w:rsid w:val="008C7C27"/>
    <w:rsid w:val="008E2D9C"/>
    <w:rsid w:val="008F1193"/>
    <w:rsid w:val="008F2F30"/>
    <w:rsid w:val="008F52CD"/>
    <w:rsid w:val="00903373"/>
    <w:rsid w:val="0090400C"/>
    <w:rsid w:val="00916037"/>
    <w:rsid w:val="00930687"/>
    <w:rsid w:val="00944F57"/>
    <w:rsid w:val="00956BE0"/>
    <w:rsid w:val="00975FBD"/>
    <w:rsid w:val="009A094A"/>
    <w:rsid w:val="009B029B"/>
    <w:rsid w:val="009B2DF5"/>
    <w:rsid w:val="009C6940"/>
    <w:rsid w:val="009D7C26"/>
    <w:rsid w:val="009E76CB"/>
    <w:rsid w:val="00A046C9"/>
    <w:rsid w:val="00A22236"/>
    <w:rsid w:val="00A44B2A"/>
    <w:rsid w:val="00A52A9E"/>
    <w:rsid w:val="00A61CA4"/>
    <w:rsid w:val="00A63A3F"/>
    <w:rsid w:val="00A74D50"/>
    <w:rsid w:val="00AB464D"/>
    <w:rsid w:val="00AB7350"/>
    <w:rsid w:val="00AB7B93"/>
    <w:rsid w:val="00AC22CE"/>
    <w:rsid w:val="00AC3159"/>
    <w:rsid w:val="00AC7FDB"/>
    <w:rsid w:val="00AE301C"/>
    <w:rsid w:val="00B00BEB"/>
    <w:rsid w:val="00B06716"/>
    <w:rsid w:val="00B10B33"/>
    <w:rsid w:val="00B24BE1"/>
    <w:rsid w:val="00B33CE8"/>
    <w:rsid w:val="00B47FAC"/>
    <w:rsid w:val="00B60262"/>
    <w:rsid w:val="00B749CE"/>
    <w:rsid w:val="00BC0A25"/>
    <w:rsid w:val="00BF3A04"/>
    <w:rsid w:val="00C16B9F"/>
    <w:rsid w:val="00C47A99"/>
    <w:rsid w:val="00C67931"/>
    <w:rsid w:val="00C726AD"/>
    <w:rsid w:val="00C7282A"/>
    <w:rsid w:val="00CA1B3A"/>
    <w:rsid w:val="00D80290"/>
    <w:rsid w:val="00DB523C"/>
    <w:rsid w:val="00DC15C2"/>
    <w:rsid w:val="00DC5315"/>
    <w:rsid w:val="00DF3538"/>
    <w:rsid w:val="00E05062"/>
    <w:rsid w:val="00E05CED"/>
    <w:rsid w:val="00E16EFD"/>
    <w:rsid w:val="00E200C3"/>
    <w:rsid w:val="00E2551E"/>
    <w:rsid w:val="00E631C8"/>
    <w:rsid w:val="00E63F60"/>
    <w:rsid w:val="00E67478"/>
    <w:rsid w:val="00EB15ED"/>
    <w:rsid w:val="00EB20A0"/>
    <w:rsid w:val="00EC42F8"/>
    <w:rsid w:val="00EC447E"/>
    <w:rsid w:val="00EC461C"/>
    <w:rsid w:val="00ED0AA8"/>
    <w:rsid w:val="00ED2BE3"/>
    <w:rsid w:val="00ED3DEF"/>
    <w:rsid w:val="00EF598F"/>
    <w:rsid w:val="00F10282"/>
    <w:rsid w:val="00F20C44"/>
    <w:rsid w:val="00F20ECC"/>
    <w:rsid w:val="00F52B4B"/>
    <w:rsid w:val="00F54FC3"/>
    <w:rsid w:val="00F60268"/>
    <w:rsid w:val="00F666EC"/>
    <w:rsid w:val="00F677FA"/>
    <w:rsid w:val="00F7373E"/>
    <w:rsid w:val="00FB37A7"/>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4D7E"/>
  <w15:docId w15:val="{0188AEAD-07D1-4785-AABD-CC9389BE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C726AD"/>
    <w:pPr>
      <w:spacing w:after="0" w:line="240" w:lineRule="auto"/>
    </w:pPr>
    <w:rPr>
      <w:rFonts w:ascii="Calibri" w:eastAsia="Times New Roman" w:hAnsi="Calibri" w:cs="Times New Roman"/>
    </w:rPr>
  </w:style>
  <w:style w:type="character" w:styleId="Hyperlink">
    <w:name w:val="Hyperlink"/>
    <w:basedOn w:val="DefaultParagraphFont"/>
    <w:rsid w:val="00C726AD"/>
    <w:rPr>
      <w:color w:val="0000FF"/>
      <w:u w:val="single"/>
    </w:rPr>
  </w:style>
  <w:style w:type="paragraph" w:styleId="BodyText">
    <w:name w:val="Body Text"/>
    <w:basedOn w:val="Normal"/>
    <w:link w:val="BodyTextChar"/>
    <w:rsid w:val="00C726AD"/>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C726AD"/>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081681767">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7563</Words>
  <Characters>4312</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DAP</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19</cp:revision>
  <dcterms:created xsi:type="dcterms:W3CDTF">2016-07-18T12:43:00Z</dcterms:created>
  <dcterms:modified xsi:type="dcterms:W3CDTF">2017-06-02T07:23:00Z</dcterms:modified>
</cp:coreProperties>
</file>